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5"/>
        <w:spacing w:before="108" w:after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№ _______________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85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оказании платных образовательных услуг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Саратов   </w:t>
        <w:tab/>
        <w:tab/>
        <w:t xml:space="preserve">                                                                                  «___» ____________ 202_ г.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 xml:space="preserve">Областное государственное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Саратовской области» (ОГУ ДПО «УМЦ ГОЧС и ПБ Саратовской области»)</w:t>
      </w:r>
      <w:r>
        <w:rPr>
          <w:rFonts w:ascii="Times New Roman" w:hAnsi="Times New Roman" w:cs="Times New Roman"/>
          <w:sz w:val="22"/>
          <w:szCs w:val="22"/>
        </w:rPr>
        <w:t xml:space="preserve">, осуществляющее образовательную деятельность на основании лицензии от «</w:t>
      </w:r>
      <w:r>
        <w:rPr>
          <w:rFonts w:ascii="Times New Roman" w:hAnsi="Times New Roman"/>
          <w:sz w:val="22"/>
          <w:szCs w:val="22"/>
        </w:rPr>
        <w:t xml:space="preserve">12» августа 2015 г. № Л035-01279-64/00354374</w:t>
      </w:r>
      <w:r>
        <w:rPr>
          <w:rFonts w:ascii="Times New Roman" w:hAnsi="Times New Roman" w:cs="Times New Roman"/>
          <w:sz w:val="22"/>
          <w:szCs w:val="22"/>
        </w:rPr>
        <w:t xml:space="preserve">, выданной министерством образования Саратовской области бессрочно, именуемое в дальнейшем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Исполнитель</w:t>
      </w:r>
      <w:r>
        <w:rPr>
          <w:rFonts w:ascii="Times New Roman" w:hAnsi="Times New Roman" w:cs="Times New Roman"/>
          <w:sz w:val="22"/>
          <w:szCs w:val="22"/>
        </w:rPr>
        <w:t xml:space="preserve">, в лице исполняющего обязанности начальника Баранова Дмитрия Васильевича</w:t>
      </w:r>
      <w:r>
        <w:rPr>
          <w:rStyle w:val="838"/>
          <w:rFonts w:cs="Times New Roman"/>
          <w:sz w:val="22"/>
          <w:szCs w:val="22"/>
        </w:rPr>
        <w:t xml:space="preserve">, действующего</w:t>
      </w:r>
      <w:r>
        <w:rPr>
          <w:rStyle w:val="838"/>
          <w:sz w:val="22"/>
          <w:szCs w:val="22"/>
        </w:rPr>
        <w:t xml:space="preserve"> на основа</w:t>
      </w:r>
      <w:r>
        <w:rPr>
          <w:rFonts w:ascii="Times New Roman" w:hAnsi="Times New Roman" w:cs="Times New Roman"/>
          <w:sz w:val="22"/>
          <w:szCs w:val="22"/>
        </w:rPr>
        <w:t xml:space="preserve">нии приказа 179 л/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c</w:t>
      </w:r>
      <w:r>
        <w:rPr>
          <w:rFonts w:ascii="Times New Roman" w:hAnsi="Times New Roman" w:cs="Times New Roman"/>
          <w:sz w:val="22"/>
          <w:szCs w:val="22"/>
        </w:rPr>
        <w:t xml:space="preserve"> от 27.09.2024 г., с одной стороны, и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4"/>
        <w:ind w:firstLine="0"/>
        <w:jc w:val="center"/>
        <w:tabs>
          <w:tab w:val="clear" w:pos="720" w:leader="none"/>
          <w:tab w:val="left" w:pos="4347" w:leader="none"/>
          <w:tab w:val="center" w:pos="5590" w:leader="none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(наименование организации)</w:t>
      </w:r>
      <w:r>
        <w:rPr>
          <w:rFonts w:ascii="Times New Roman" w:hAnsi="Times New Roman" w:cs="Times New Roman"/>
          <w:i/>
          <w:sz w:val="16"/>
          <w:szCs w:val="16"/>
        </w:rPr>
      </w:r>
      <w:r>
        <w:rPr>
          <w:rFonts w:ascii="Times New Roman" w:hAnsi="Times New Roman" w:cs="Times New Roman"/>
          <w:i/>
          <w:sz w:val="16"/>
          <w:szCs w:val="16"/>
        </w:rPr>
      </w:r>
    </w:p>
    <w:p>
      <w:pPr>
        <w:pStyle w:val="784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именуемая(ый) в дальнейшем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Заказчик</w:t>
      </w:r>
      <w:r>
        <w:rPr>
          <w:rFonts w:ascii="Times New Roman" w:hAnsi="Times New Roman" w:cs="Times New Roman"/>
          <w:sz w:val="22"/>
          <w:szCs w:val="22"/>
        </w:rPr>
        <w:t xml:space="preserve">, в лице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84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(ФИО лица, действующего от имени организации с указанием должности)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4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действующего на основании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, с другой стороны, совместно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4"/>
        <w:ind w:firstLine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(документ, подтверждающий полномочия)</w:t>
      </w:r>
      <w:r>
        <w:rPr>
          <w:rFonts w:ascii="Times New Roman" w:hAnsi="Times New Roman" w:cs="Times New Roman"/>
          <w:i/>
          <w:iCs/>
          <w:sz w:val="16"/>
          <w:szCs w:val="16"/>
        </w:rPr>
      </w:r>
      <w:r>
        <w:rPr>
          <w:rFonts w:ascii="Times New Roman" w:hAnsi="Times New Roman" w:cs="Times New Roman"/>
          <w:i/>
          <w:iCs/>
          <w:sz w:val="16"/>
          <w:szCs w:val="16"/>
        </w:rPr>
      </w:r>
    </w:p>
    <w:p>
      <w:pPr>
        <w:pStyle w:val="784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именуемые в дальнейшем Стороны, заключили настоящий Договор о нижеследующем: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85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  <w:bookmarkStart w:id="0" w:name="sub_1100"/>
      <w:r>
        <w:rPr>
          <w:sz w:val="22"/>
          <w:szCs w:val="22"/>
        </w:rPr>
      </w:r>
      <w:bookmarkEnd w:id="0"/>
      <w:r>
        <w:rPr>
          <w:rFonts w:ascii="Times New Roman" w:hAnsi="Times New Roman"/>
          <w:sz w:val="22"/>
          <w:szCs w:val="22"/>
        </w:rPr>
        <w:t xml:space="preserve">Предмет настоящего Договора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i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1" w:name="sub_1100"/>
      <w:r>
        <w:rPr>
          <w:sz w:val="22"/>
          <w:szCs w:val="22"/>
          <w:highlight w:val="none"/>
        </w:rPr>
      </w:r>
      <w:bookmarkEnd w:id="1"/>
      <w:r>
        <w:rPr>
          <w:rFonts w:ascii="Times New Roman" w:hAnsi="Times New Roman" w:cs="Times New Roman"/>
          <w:sz w:val="22"/>
          <w:szCs w:val="22"/>
          <w:highlight w:val="none"/>
        </w:rPr>
        <w:t xml:space="preserve">1.1. Исполнитель обязуется оказать образовательную услугу (далее – Образовательная услуга) Заказчику, а Заказчик обязуется оплатить данную услугу в порядке и сроки, предусмотренные настоящим договором.</w:t>
      </w:r>
      <w:r>
        <w:rPr>
          <w:rFonts w:ascii="Times New Roman" w:hAnsi="Times New Roman" w:cs="Times New Roman"/>
          <w:i/>
          <w:sz w:val="22"/>
          <w:szCs w:val="22"/>
          <w:highlight w:val="none"/>
        </w:rPr>
      </w:r>
      <w:r>
        <w:rPr>
          <w:rFonts w:ascii="Times New Roman" w:hAnsi="Times New Roman" w:cs="Times New Roman"/>
          <w:i/>
          <w:sz w:val="22"/>
          <w:szCs w:val="22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1.2. Образовательная Услуга осуществляется по образовательной программе дополнительного профессионального образования согласно спецификации (Приложение №1), являющегося неотъемлемой частью настоящего договора.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1.3. Форма обучения: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i/>
          <w:iCs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  <w:highlight w:val="none"/>
        </w:rPr>
        <w:t xml:space="preserve">(</w:t>
      </w:r>
      <w:r>
        <w:rPr>
          <w:rFonts w:ascii="Times New Roman" w:hAnsi="Times New Roman" w:cs="Times New Roman"/>
          <w:i/>
          <w:iCs/>
          <w:sz w:val="16"/>
          <w:szCs w:val="16"/>
          <w:highlight w:val="none"/>
        </w:rPr>
        <w:t xml:space="preserve">очная/заочная, </w:t>
      </w:r>
      <w:r>
        <w:rPr>
          <w:rFonts w:ascii="Times New Roman" w:hAnsi="Times New Roman" w:cs="Times New Roman"/>
          <w:i/>
          <w:iCs/>
          <w:sz w:val="16"/>
          <w:szCs w:val="16"/>
          <w:highlight w:val="none"/>
        </w:rPr>
        <w:t xml:space="preserve">с применением ДОТ/без применения ДОТ)</w:t>
      </w:r>
      <w:r>
        <w:rPr>
          <w:rFonts w:ascii="Times New Roman" w:hAnsi="Times New Roman" w:cs="Times New Roman"/>
          <w:i/>
          <w:iCs/>
          <w:sz w:val="16"/>
          <w:szCs w:val="16"/>
          <w:highlight w:val="none"/>
        </w:rPr>
      </w:r>
      <w:r>
        <w:rPr>
          <w:rFonts w:ascii="Times New Roman" w:hAnsi="Times New Roman" w:cs="Times New Roman"/>
          <w:i/>
          <w:iCs/>
          <w:sz w:val="16"/>
          <w:szCs w:val="16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1.4. Слушатель: лицо, направляемое Заказчиком для получения образовательной услуги согласно спецификации (Приложение № 1), являющейся неотъемлемой частью настоящего Договора.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1.5. </w:t>
      </w:r>
      <w:bookmarkStart w:id="2" w:name="sub_1013"/>
      <w:r>
        <w:rPr>
          <w:sz w:val="22"/>
          <w:szCs w:val="22"/>
          <w:highlight w:val="none"/>
        </w:rPr>
      </w:r>
      <w:bookmarkEnd w:id="2"/>
      <w:r>
        <w:rPr>
          <w:rFonts w:ascii="Times New Roman" w:hAnsi="Times New Roman" w:cs="Times New Roman"/>
          <w:sz w:val="22"/>
          <w:szCs w:val="22"/>
          <w:highlight w:val="none"/>
        </w:rPr>
        <w:t xml:space="preserve">Образовательная Услуга оказывается Исполнителем в соответствии с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 приказом Министерства науки и высшего образования РФ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 от 24 марта 2025 г. № 266 «Об утверждении Пор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ядка организации и осуществления образовательной деятельности по дополнительным профессиональным программам», образовательной программой, учебным планом, в том числе индивидуальным учебным планом, 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приказом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 Министерства просвещения РФ от 26 августа 2020 г. 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№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 438 «Об утверждении порядка организации и осуществления образовательной деятельности по основным программам профессионального обучения», локальными нормативными актами Исполнителя.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1.6. </w:t>
      </w:r>
      <w:bookmarkStart w:id="3" w:name="sub_1013"/>
      <w:r>
        <w:rPr>
          <w:sz w:val="22"/>
          <w:szCs w:val="22"/>
          <w:highlight w:val="none"/>
        </w:rPr>
      </w:r>
      <w:bookmarkEnd w:id="3"/>
      <w:r>
        <w:rPr>
          <w:rFonts w:ascii="Times New Roman" w:hAnsi="Times New Roman" w:cs="Times New Roman"/>
          <w:sz w:val="22"/>
          <w:szCs w:val="22"/>
          <w:highlight w:val="none"/>
        </w:rPr>
        <w:t xml:space="preserve">Срок оказания Образовательной Услуги : с «____» _______________ 202_ года по «____» ________________ 202_ года.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1.7. Место оказания образовательной Услуги: 410031, г. Саратов, ул. им. Хвесина Т.Е., 32/2.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1.8. После освоения Слушателем образовательной программы и успешного прохождения итоговой аттестации Слушателю выдается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_____________________________________________________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784"/>
        <w:ind w:firstLine="993"/>
        <w:rPr>
          <w:rFonts w:ascii="Times New Roman" w:hAnsi="Times New Roman" w:cs="Times New Roman"/>
          <w:i/>
          <w:iCs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</w:t>
      </w:r>
      <w:r>
        <w:rPr>
          <w:rFonts w:ascii="Times New Roman" w:hAnsi="Times New Roman" w:cs="Times New Roman"/>
          <w:i/>
          <w:iCs/>
          <w:sz w:val="16"/>
          <w:szCs w:val="16"/>
          <w:highlight w:val="none"/>
        </w:rPr>
        <w:t xml:space="preserve">(документ об образовании: удостоверение о повышении квалификации, диплом о профессиональной переподготовке)</w:t>
      </w:r>
      <w:r>
        <w:rPr>
          <w:rFonts w:ascii="Times New Roman" w:hAnsi="Times New Roman" w:cs="Times New Roman"/>
          <w:i/>
          <w:iCs/>
          <w:sz w:val="16"/>
          <w:szCs w:val="16"/>
          <w:highlight w:val="none"/>
        </w:rPr>
      </w:r>
      <w:r>
        <w:rPr>
          <w:rFonts w:ascii="Times New Roman" w:hAnsi="Times New Roman" w:cs="Times New Roman"/>
          <w:i/>
          <w:iCs/>
          <w:sz w:val="16"/>
          <w:szCs w:val="16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Слушателю, не прошедшему ито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говую аттестацию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отчисленному из Образовательной организации, выдается справка об обучении или о периоде обучения.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785"/>
        <w:spacing w:before="0" w:after="0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4" w:name="sub_1200"/>
      <w:r>
        <w:rPr>
          <w:sz w:val="22"/>
          <w:szCs w:val="22"/>
          <w:highlight w:val="none"/>
        </w:rPr>
      </w:r>
      <w:bookmarkEnd w:id="4"/>
      <w:r>
        <w:rPr>
          <w:rFonts w:ascii="Times New Roman" w:hAnsi="Times New Roman"/>
          <w:sz w:val="22"/>
          <w:szCs w:val="22"/>
          <w:highlight w:val="none"/>
        </w:rPr>
        <w:t xml:space="preserve">2. Права Исполнителя, Заказчика (Слушателя)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b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5" w:name="sub_1200"/>
      <w:r>
        <w:rPr>
          <w:sz w:val="22"/>
          <w:szCs w:val="22"/>
          <w:highlight w:val="none"/>
        </w:rPr>
      </w:r>
      <w:bookmarkStart w:id="6" w:name="sub_1021"/>
      <w:r>
        <w:rPr>
          <w:sz w:val="22"/>
          <w:szCs w:val="22"/>
          <w:highlight w:val="none"/>
        </w:rPr>
      </w:r>
      <w:bookmarkEnd w:id="5"/>
      <w:r>
        <w:rPr>
          <w:sz w:val="22"/>
          <w:szCs w:val="22"/>
          <w:highlight w:val="none"/>
        </w:rPr>
      </w:r>
      <w:bookmarkEnd w:id="6"/>
      <w:r>
        <w:rPr>
          <w:rFonts w:ascii="Times New Roman" w:hAnsi="Times New Roman" w:cs="Times New Roman"/>
          <w:b/>
          <w:sz w:val="22"/>
          <w:szCs w:val="22"/>
          <w:highlight w:val="none"/>
        </w:rPr>
        <w:t xml:space="preserve">2.1. Исполнитель вправе:</w:t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7" w:name="sub_1021"/>
      <w:r>
        <w:rPr>
          <w:sz w:val="22"/>
          <w:szCs w:val="22"/>
          <w:highlight w:val="none"/>
        </w:rPr>
      </w:r>
      <w:bookmarkStart w:id="8" w:name="sub_10211"/>
      <w:r>
        <w:rPr>
          <w:sz w:val="22"/>
          <w:szCs w:val="22"/>
          <w:highlight w:val="none"/>
        </w:rPr>
      </w:r>
      <w:bookmarkEnd w:id="7"/>
      <w:r>
        <w:rPr>
          <w:sz w:val="22"/>
          <w:szCs w:val="22"/>
          <w:highlight w:val="none"/>
        </w:rPr>
      </w:r>
      <w:bookmarkEnd w:id="8"/>
      <w:r>
        <w:rPr>
          <w:rFonts w:ascii="Times New Roman" w:hAnsi="Times New Roman" w:cs="Times New Roman"/>
          <w:sz w:val="22"/>
          <w:szCs w:val="22"/>
          <w:highlight w:val="none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9" w:name="sub_10211"/>
      <w:r>
        <w:rPr>
          <w:sz w:val="22"/>
          <w:szCs w:val="22"/>
          <w:highlight w:val="none"/>
        </w:rPr>
      </w:r>
      <w:bookmarkStart w:id="10" w:name="sub_10212"/>
      <w:r>
        <w:rPr>
          <w:sz w:val="22"/>
          <w:szCs w:val="22"/>
          <w:highlight w:val="none"/>
        </w:rPr>
      </w:r>
      <w:bookmarkEnd w:id="9"/>
      <w:r>
        <w:rPr>
          <w:sz w:val="22"/>
          <w:szCs w:val="22"/>
          <w:highlight w:val="none"/>
        </w:rPr>
      </w:r>
      <w:bookmarkEnd w:id="10"/>
      <w:r>
        <w:rPr>
          <w:rFonts w:ascii="Times New Roman" w:hAnsi="Times New Roman" w:cs="Times New Roman"/>
          <w:sz w:val="22"/>
          <w:szCs w:val="22"/>
          <w:highlight w:val="none"/>
        </w:rPr>
        <w:t xml:space="preserve"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 локальными нормативными актами Исполнителя, настоящим Договором.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2.1.3. Требовать своевременного подписания Заказчиком Акта сдачи-приемки оказанных образовательных услуг в соответствии с условиями п. 4.5 настоящего Договора.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2.1.4. Привлекать к исполнению своих обязательств третьих лиц, обладающих специальными знаниями, навыками, специальным оборудованием и т.п. по видам (содержанию) Образовательной Услуги, предусмотренной в настоящем Договоре.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b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11" w:name="sub_10212"/>
      <w:r>
        <w:rPr>
          <w:sz w:val="22"/>
          <w:szCs w:val="22"/>
          <w:highlight w:val="none"/>
        </w:rPr>
      </w:r>
      <w:bookmarkStart w:id="12" w:name="sub_1022"/>
      <w:r>
        <w:rPr>
          <w:sz w:val="22"/>
          <w:szCs w:val="22"/>
          <w:highlight w:val="none"/>
        </w:rPr>
      </w:r>
      <w:bookmarkEnd w:id="11"/>
      <w:r>
        <w:rPr>
          <w:sz w:val="22"/>
          <w:szCs w:val="22"/>
          <w:highlight w:val="none"/>
        </w:rPr>
      </w:r>
      <w:bookmarkEnd w:id="12"/>
      <w:r>
        <w:rPr>
          <w:rFonts w:ascii="Times New Roman" w:hAnsi="Times New Roman" w:cs="Times New Roman"/>
          <w:b/>
          <w:sz w:val="22"/>
          <w:szCs w:val="22"/>
          <w:highlight w:val="none"/>
        </w:rPr>
        <w:t xml:space="preserve">2.2. Заказчик вправе:</w:t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2.2.1. Получать информацию от Исполнителя по вопросам организации и обеспечения надлежащего предоставления образовательной Услуги.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2.2.2. Требовать от Исполнителя надлежащего выполнения обязательств, а также своевременного устранения выявленных недостатков.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2.2.3. Требовать от Исполнителя предоставления надлежащим образом оформленной документации, подтверждающей исполнение обязательств по настоящему Договору.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13" w:name="sub_1022"/>
      <w:r>
        <w:rPr>
          <w:sz w:val="22"/>
          <w:szCs w:val="22"/>
          <w:highlight w:val="none"/>
        </w:rPr>
      </w:r>
      <w:bookmarkStart w:id="14" w:name="sub_1023"/>
      <w:r>
        <w:rPr>
          <w:sz w:val="22"/>
          <w:szCs w:val="22"/>
          <w:highlight w:val="none"/>
        </w:rPr>
      </w:r>
      <w:bookmarkEnd w:id="13"/>
      <w:r>
        <w:rPr>
          <w:sz w:val="22"/>
          <w:szCs w:val="22"/>
          <w:highlight w:val="none"/>
        </w:rPr>
      </w:r>
      <w:bookmarkEnd w:id="14"/>
      <w:r>
        <w:rPr>
          <w:rFonts w:ascii="Times New Roman" w:hAnsi="Times New Roman" w:cs="Times New Roman"/>
          <w:b/>
          <w:sz w:val="22"/>
          <w:szCs w:val="22"/>
          <w:highlight w:val="none"/>
        </w:rPr>
        <w:t xml:space="preserve">2.3. Слушателю предоставляются академические права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 в соответствии с </w:t>
      </w:r>
      <w:hyperlink r:id="rId10" w:tooltip="garantf1://70191362.108425" w:history="1">
        <w:r>
          <w:rPr>
            <w:rStyle w:val="835"/>
            <w:rFonts w:ascii="Times New Roman" w:hAnsi="Times New Roman"/>
            <w:color w:val="auto"/>
            <w:sz w:val="22"/>
            <w:szCs w:val="22"/>
            <w:highlight w:val="none"/>
          </w:rPr>
          <w:t xml:space="preserve">частью 1 статьи 34</w:t>
        </w:r>
      </w:hyperlink>
      <w:r>
        <w:rPr>
          <w:rFonts w:ascii="Times New Roman" w:hAnsi="Times New Roman" w:cs="Times New Roman"/>
          <w:sz w:val="22"/>
          <w:szCs w:val="22"/>
          <w:highlight w:val="none"/>
        </w:rPr>
        <w:t xml:space="preserve"> Федерального закона от 29 декабря 2012 г. № 273-ФЗ «Об образовании в Российской Федерации». Слушатель также вправе: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15" w:name="sub_1023"/>
      <w:r>
        <w:rPr>
          <w:sz w:val="22"/>
          <w:szCs w:val="22"/>
          <w:highlight w:val="none"/>
        </w:rPr>
      </w:r>
      <w:bookmarkStart w:id="16" w:name="sub_10231"/>
      <w:r>
        <w:rPr>
          <w:sz w:val="22"/>
          <w:szCs w:val="22"/>
          <w:highlight w:val="none"/>
        </w:rPr>
      </w:r>
      <w:bookmarkEnd w:id="15"/>
      <w:r>
        <w:rPr>
          <w:sz w:val="22"/>
          <w:szCs w:val="22"/>
          <w:highlight w:val="none"/>
        </w:rPr>
      </w:r>
      <w:bookmarkEnd w:id="16"/>
      <w:r>
        <w:rPr>
          <w:rFonts w:ascii="Times New Roman" w:hAnsi="Times New Roman" w:cs="Times New Roman"/>
          <w:sz w:val="22"/>
          <w:szCs w:val="22"/>
          <w:highlight w:val="none"/>
        </w:rPr>
        <w:t xml:space="preserve">2.3.1. Получать информацию от Исполнителя по вопросам организации и обеспечения надлежащего предоставления Образовательной Услуги.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17" w:name="sub_10231"/>
      <w:r>
        <w:rPr>
          <w:sz w:val="22"/>
          <w:szCs w:val="22"/>
          <w:highlight w:val="none"/>
        </w:rPr>
      </w:r>
      <w:bookmarkStart w:id="18" w:name="sub_10232"/>
      <w:r>
        <w:rPr>
          <w:sz w:val="22"/>
          <w:szCs w:val="22"/>
          <w:highlight w:val="none"/>
        </w:rPr>
      </w:r>
      <w:bookmarkEnd w:id="17"/>
      <w:r>
        <w:rPr>
          <w:sz w:val="22"/>
          <w:szCs w:val="22"/>
          <w:highlight w:val="none"/>
        </w:rPr>
      </w:r>
      <w:bookmarkEnd w:id="18"/>
      <w:r>
        <w:rPr>
          <w:rFonts w:ascii="Times New Roman" w:hAnsi="Times New Roman" w:cs="Times New Roman"/>
          <w:sz w:val="22"/>
          <w:szCs w:val="22"/>
          <w:highlight w:val="none"/>
        </w:rPr>
        <w:t xml:space="preserve">2.3.2. Обращаться к Исполнителю по вопросам, касающимся образовательного процесса.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19" w:name="sub_10232"/>
      <w:r>
        <w:rPr>
          <w:sz w:val="22"/>
          <w:szCs w:val="22"/>
          <w:highlight w:val="none"/>
        </w:rPr>
      </w:r>
      <w:bookmarkStart w:id="20" w:name="sub_10233"/>
      <w:r>
        <w:rPr>
          <w:sz w:val="22"/>
          <w:szCs w:val="22"/>
          <w:highlight w:val="none"/>
        </w:rPr>
      </w:r>
      <w:bookmarkEnd w:id="19"/>
      <w:r>
        <w:rPr>
          <w:sz w:val="22"/>
          <w:szCs w:val="22"/>
          <w:highlight w:val="none"/>
        </w:rPr>
      </w:r>
      <w:bookmarkEnd w:id="20"/>
      <w:r>
        <w:rPr>
          <w:rFonts w:ascii="Times New Roman" w:hAnsi="Times New Roman" w:cs="Times New Roman"/>
          <w:sz w:val="22"/>
          <w:szCs w:val="22"/>
          <w:highlight w:val="none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21" w:name="sub_10233"/>
      <w:r>
        <w:rPr>
          <w:sz w:val="22"/>
          <w:szCs w:val="22"/>
          <w:highlight w:val="none"/>
        </w:rPr>
      </w:r>
      <w:bookmarkStart w:id="22" w:name="sub_10234"/>
      <w:r>
        <w:rPr>
          <w:sz w:val="22"/>
          <w:szCs w:val="22"/>
          <w:highlight w:val="none"/>
        </w:rPr>
      </w:r>
      <w:bookmarkEnd w:id="21"/>
      <w:r>
        <w:rPr>
          <w:sz w:val="22"/>
          <w:szCs w:val="22"/>
          <w:highlight w:val="none"/>
        </w:rPr>
      </w:r>
      <w:bookmarkEnd w:id="22"/>
      <w:r>
        <w:rPr>
          <w:rFonts w:ascii="Times New Roman" w:hAnsi="Times New Roman" w:cs="Times New Roman"/>
          <w:sz w:val="22"/>
          <w:szCs w:val="22"/>
          <w:highlight w:val="none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23" w:name="sub_10234"/>
      <w:r>
        <w:rPr>
          <w:sz w:val="22"/>
          <w:szCs w:val="22"/>
          <w:highlight w:val="none"/>
        </w:rPr>
      </w:r>
      <w:bookmarkStart w:id="24" w:name="sub_10235"/>
      <w:r>
        <w:rPr>
          <w:sz w:val="22"/>
          <w:szCs w:val="22"/>
          <w:highlight w:val="none"/>
        </w:rPr>
      </w:r>
      <w:bookmarkEnd w:id="23"/>
      <w:r>
        <w:rPr>
          <w:sz w:val="22"/>
          <w:szCs w:val="22"/>
          <w:highlight w:val="none"/>
        </w:rPr>
      </w:r>
      <w:bookmarkEnd w:id="24"/>
      <w:r>
        <w:rPr>
          <w:rFonts w:ascii="Times New Roman" w:hAnsi="Times New Roman" w:cs="Times New Roman"/>
          <w:sz w:val="22"/>
          <w:szCs w:val="22"/>
          <w:highlight w:val="none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5"/>
        <w:spacing w:before="0" w:after="0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bookmarkStart w:id="27" w:name="sub_10235"/>
      <w:r>
        <w:rPr>
          <w:sz w:val="22"/>
          <w:szCs w:val="22"/>
          <w:highlight w:val="none"/>
        </w:rPr>
      </w:r>
      <w:bookmarkStart w:id="28" w:name="sub_1300"/>
      <w:r>
        <w:rPr>
          <w:sz w:val="22"/>
          <w:szCs w:val="22"/>
          <w:highlight w:val="none"/>
        </w:rPr>
      </w:r>
      <w:bookmarkEnd w:id="27"/>
      <w:r>
        <w:rPr>
          <w:sz w:val="22"/>
          <w:szCs w:val="22"/>
          <w:highlight w:val="none"/>
        </w:rPr>
      </w:r>
      <w:bookmarkEnd w:id="28"/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785"/>
        <w:spacing w:before="0" w:after="0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3. Обязанности Исполнителя, Заказчика и Слушателя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b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29" w:name="sub_1300"/>
      <w:r>
        <w:rPr>
          <w:sz w:val="22"/>
          <w:szCs w:val="22"/>
          <w:highlight w:val="none"/>
        </w:rPr>
      </w:r>
      <w:bookmarkStart w:id="30" w:name="sub_1031"/>
      <w:r>
        <w:rPr>
          <w:sz w:val="22"/>
          <w:szCs w:val="22"/>
          <w:highlight w:val="none"/>
        </w:rPr>
      </w:r>
      <w:bookmarkEnd w:id="29"/>
      <w:r>
        <w:rPr>
          <w:sz w:val="22"/>
          <w:szCs w:val="22"/>
          <w:highlight w:val="none"/>
        </w:rPr>
      </w:r>
      <w:bookmarkEnd w:id="30"/>
      <w:r>
        <w:rPr>
          <w:rFonts w:ascii="Times New Roman" w:hAnsi="Times New Roman" w:cs="Times New Roman"/>
          <w:b/>
          <w:sz w:val="22"/>
          <w:szCs w:val="22"/>
          <w:highlight w:val="none"/>
        </w:rPr>
        <w:t xml:space="preserve">3.1. Исполнитель обязан:</w:t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pStyle w:val="878"/>
        <w:ind w:firstLine="709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31" w:name="sub_1031"/>
      <w:r>
        <w:rPr>
          <w:sz w:val="22"/>
          <w:szCs w:val="22"/>
          <w:highlight w:val="none"/>
        </w:rPr>
      </w:r>
      <w:bookmarkStart w:id="32" w:name="sub_10311"/>
      <w:r>
        <w:rPr>
          <w:sz w:val="22"/>
          <w:szCs w:val="22"/>
          <w:highlight w:val="none"/>
        </w:rPr>
      </w:r>
      <w:bookmarkEnd w:id="31"/>
      <w:r>
        <w:rPr>
          <w:rFonts w:ascii="Times New Roman" w:hAnsi="Times New Roman" w:cs="Times New Roman"/>
          <w:sz w:val="22"/>
          <w:szCs w:val="22"/>
          <w:highlight w:val="none"/>
        </w:rPr>
        <w:t xml:space="preserve">3.1.1. Зачислить в качестве Слушателя, физическое лицо, указанное в Спецификации к настоящему Договору, направляемое на обучение, выполнившее установленные</w:t>
      </w:r>
      <w:bookmarkEnd w:id="32"/>
      <w:r>
        <w:rPr>
          <w:rFonts w:ascii="Times New Roman" w:hAnsi="Times New Roman" w:cs="Times New Roman"/>
          <w:sz w:val="22"/>
          <w:szCs w:val="22"/>
          <w:highlight w:val="none"/>
        </w:rPr>
        <w:t xml:space="preserve"> законодательством Российской Федерации, учредительными документами, локальными нормативными актами Исполнителя условия приема.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33" w:name="sub_10312"/>
      <w:r>
        <w:rPr>
          <w:sz w:val="22"/>
          <w:szCs w:val="22"/>
          <w:highlight w:val="none"/>
        </w:rPr>
      </w:r>
      <w:bookmarkEnd w:id="33"/>
      <w:r>
        <w:rPr>
          <w:rFonts w:ascii="Times New Roman" w:hAnsi="Times New Roman" w:cs="Times New Roman"/>
          <w:sz w:val="22"/>
          <w:szCs w:val="22"/>
          <w:highlight w:val="none"/>
        </w:rPr>
        <w:t xml:space="preserve">3.1.2. Довести до Заказчика информацию, содержащую сведения о предоставлении Образовательной услуги в порядке и объеме, которые предусмотрены </w:t>
      </w:r>
      <w:hyperlink r:id="rId11" w:tooltip="garantf1://10006035.0" w:history="1">
        <w:r>
          <w:rPr>
            <w:rStyle w:val="835"/>
            <w:rFonts w:ascii="Times New Roman" w:hAnsi="Times New Roman"/>
            <w:color w:val="auto"/>
            <w:sz w:val="22"/>
            <w:szCs w:val="22"/>
            <w:highlight w:val="none"/>
          </w:rPr>
          <w:t xml:space="preserve">Законом</w:t>
        </w:r>
      </w:hyperlink>
      <w:r>
        <w:rPr>
          <w:sz w:val="22"/>
          <w:szCs w:val="22"/>
          <w:highlight w:val="none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РФ от 7 февраля 1992 г. № 2300-I «О защите прав потребителей» и </w:t>
      </w:r>
      <w:hyperlink r:id="rId12" w:tooltip="garantf1://70191362.0" w:history="1">
        <w:r>
          <w:rPr>
            <w:rStyle w:val="835"/>
            <w:rFonts w:ascii="Times New Roman" w:hAnsi="Times New Roman"/>
            <w:color w:val="auto"/>
            <w:sz w:val="22"/>
            <w:szCs w:val="22"/>
            <w:highlight w:val="none"/>
          </w:rPr>
          <w:t xml:space="preserve">Федеральным законом</w:t>
        </w:r>
      </w:hyperlink>
      <w:r>
        <w:rPr>
          <w:rFonts w:ascii="Times New Roman" w:hAnsi="Times New Roman" w:cs="Times New Roman"/>
          <w:sz w:val="22"/>
          <w:szCs w:val="22"/>
          <w:highlight w:val="none"/>
        </w:rPr>
        <w:t xml:space="preserve"> от 29 декабря 2012 г. № 273-ФЗ «Об образовании в Российской Федерации».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34" w:name="sub_10312"/>
      <w:r>
        <w:rPr>
          <w:sz w:val="22"/>
          <w:szCs w:val="22"/>
          <w:highlight w:val="none"/>
        </w:rPr>
      </w:r>
      <w:bookmarkStart w:id="35" w:name="sub_10313"/>
      <w:r>
        <w:rPr>
          <w:sz w:val="22"/>
          <w:szCs w:val="22"/>
          <w:highlight w:val="none"/>
        </w:rPr>
      </w:r>
      <w:bookmarkEnd w:id="34"/>
      <w:r>
        <w:rPr>
          <w:sz w:val="22"/>
          <w:szCs w:val="22"/>
          <w:highlight w:val="none"/>
        </w:rPr>
      </w:r>
      <w:bookmarkEnd w:id="35"/>
      <w:r>
        <w:rPr>
          <w:rFonts w:ascii="Times New Roman" w:hAnsi="Times New Roman" w:cs="Times New Roman"/>
          <w:sz w:val="22"/>
          <w:szCs w:val="22"/>
          <w:highlight w:val="none"/>
        </w:rPr>
        <w:t xml:space="preserve">3.1.3. Организовать и обеспечить надлежащее предоставлен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ие Образовательной услуги. Образовательная услуга оказывается в соответствии требованиями законодательства, учебным планом, в том числе индивидуальным, и календарным учебным графиком (расписанием занятий) и иными локальными нормативными актами Исполнителя.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3.1.4. Выдать Слушателю документ об образовании, предусмотренный п. 1.6. настоящего Договора после освоения Слушателем образовательной программы и успешного прохождения итоговой аттестации.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36" w:name="sub_10313"/>
      <w:r>
        <w:rPr>
          <w:sz w:val="22"/>
          <w:szCs w:val="22"/>
          <w:highlight w:val="none"/>
        </w:rPr>
      </w:r>
      <w:bookmarkStart w:id="37" w:name="sub_10314"/>
      <w:r>
        <w:rPr>
          <w:sz w:val="22"/>
          <w:szCs w:val="22"/>
          <w:highlight w:val="none"/>
        </w:rPr>
      </w:r>
      <w:bookmarkEnd w:id="36"/>
      <w:r>
        <w:rPr>
          <w:sz w:val="22"/>
          <w:szCs w:val="22"/>
          <w:highlight w:val="none"/>
        </w:rPr>
      </w:r>
      <w:bookmarkEnd w:id="37"/>
      <w:r>
        <w:rPr>
          <w:rFonts w:ascii="Times New Roman" w:hAnsi="Times New Roman" w:cs="Times New Roman"/>
          <w:sz w:val="22"/>
          <w:szCs w:val="22"/>
          <w:highlight w:val="none"/>
        </w:rPr>
        <w:t xml:space="preserve">3.1.5. Обеспечить Слушателю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38" w:name="sub_10314"/>
      <w:r>
        <w:rPr>
          <w:sz w:val="22"/>
          <w:szCs w:val="22"/>
          <w:highlight w:val="none"/>
        </w:rPr>
      </w:r>
      <w:bookmarkStart w:id="39" w:name="sub_10315"/>
      <w:r>
        <w:rPr>
          <w:sz w:val="22"/>
          <w:szCs w:val="22"/>
          <w:highlight w:val="none"/>
        </w:rPr>
      </w:r>
      <w:bookmarkEnd w:id="38"/>
      <w:r>
        <w:rPr>
          <w:sz w:val="22"/>
          <w:szCs w:val="22"/>
          <w:highlight w:val="none"/>
        </w:rPr>
      </w:r>
      <w:bookmarkEnd w:id="39"/>
      <w:r>
        <w:rPr>
          <w:rFonts w:ascii="Times New Roman" w:hAnsi="Times New Roman" w:cs="Times New Roman"/>
          <w:sz w:val="22"/>
          <w:szCs w:val="22"/>
          <w:highlight w:val="none"/>
        </w:rPr>
        <w:t xml:space="preserve">3.1.6. Сохранить за Слушателем право получения Образовательной услуги в случае пропуска занятий по уважительным причинам.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40" w:name="sub_10315"/>
      <w:r>
        <w:rPr>
          <w:sz w:val="22"/>
          <w:szCs w:val="22"/>
          <w:highlight w:val="none"/>
        </w:rPr>
      </w:r>
      <w:bookmarkStart w:id="41" w:name="sub_10317"/>
      <w:r>
        <w:rPr>
          <w:sz w:val="22"/>
          <w:szCs w:val="22"/>
          <w:highlight w:val="none"/>
        </w:rPr>
      </w:r>
      <w:bookmarkEnd w:id="40"/>
      <w:r>
        <w:rPr>
          <w:sz w:val="22"/>
          <w:szCs w:val="22"/>
          <w:highlight w:val="none"/>
        </w:rPr>
      </w:r>
      <w:bookmarkEnd w:id="41"/>
      <w:r>
        <w:rPr>
          <w:rFonts w:ascii="Times New Roman" w:hAnsi="Times New Roman" w:cs="Times New Roman"/>
          <w:sz w:val="22"/>
          <w:szCs w:val="22"/>
          <w:highlight w:val="none"/>
        </w:rPr>
        <w:t xml:space="preserve">3.1.7.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3.1.8. Обеспечить соблюдение конфиденциальности сведений, представленных в отношении персональных данных Слушателя с требованиями Федерального закона от 27 июля 2006 г. № 152-ФЗ                     «О персональных данных».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b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42" w:name="sub_10317"/>
      <w:r>
        <w:rPr>
          <w:sz w:val="22"/>
          <w:szCs w:val="22"/>
          <w:highlight w:val="none"/>
        </w:rPr>
      </w:r>
      <w:bookmarkEnd w:id="42"/>
      <w:r>
        <w:rPr>
          <w:rFonts w:ascii="Times New Roman" w:hAnsi="Times New Roman" w:cs="Times New Roman"/>
          <w:b/>
          <w:sz w:val="22"/>
          <w:szCs w:val="22"/>
          <w:highlight w:val="none"/>
        </w:rPr>
        <w:t xml:space="preserve">3.2. Заказчик обязан:</w:t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3.2.1. Своевременно вносить плату за предоставляемую Слушателю образовательную Услугу, в размере и порядке, определенных настоящим Договором, а также предоставлять платежные документы, подтверждающие такую оплату.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3.2.2. Принять и подписать Акт сдачи-приемки оказанных образовательных услуг в соответствии с п. 4.5 настоящего Договора.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3.2.3. Возмещать ущерб, причиненный Слушателем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44" w:name="sub_1032"/>
      <w:r>
        <w:rPr>
          <w:rFonts w:ascii="Times New Roman" w:hAnsi="Times New Roman" w:cs="Times New Roman"/>
          <w:sz w:val="22"/>
          <w:szCs w:val="22"/>
          <w:highlight w:val="none"/>
        </w:rPr>
        <w:t xml:space="preserve">3.2.4. Предоставить не позднее чем за 5 (пять) рабочих дней 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до начала обучения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 копию диплома Слушателя о получении среднего профессионального и (или) высшего образования </w:t>
      </w:r>
      <w:bookmarkStart w:id="45" w:name="sub_1033"/>
      <w:r>
        <w:rPr>
          <w:sz w:val="22"/>
          <w:szCs w:val="22"/>
          <w:highlight w:val="none"/>
        </w:rPr>
      </w:r>
      <w:bookmarkEnd w:id="44"/>
      <w:r>
        <w:rPr>
          <w:rFonts w:ascii="Times New Roman" w:hAnsi="Times New Roman" w:cs="Times New Roman"/>
          <w:sz w:val="22"/>
          <w:szCs w:val="22"/>
          <w:highlight w:val="none"/>
        </w:rPr>
        <w:t xml:space="preserve">копию паспорта Слушателя или иного документа, удостоверяющего личность Слушателя, копию СНИЛС Слушателя, иные документы по указанию Исполнителя. Риски, связанные с представлением ненадлежащих документов (их копий), несет Заказчик.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3.2.5. Заказчик обязуется в случае изменений данных в Спецификации, предоставить не позднее чем за 5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 (пять) рабочих дней до начала обучения дополнительное соглашение и/или информационное письмо с последующим заключением дополнительного соглашения к настоящему Договору об изменении данных с приложением документов, указанных в п. 3.2.4 настоящего Договора.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  <w:t xml:space="preserve">3.3. Слушатель обязан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 соблюдать требования, установленные в </w:t>
      </w:r>
      <w:hyperlink r:id="rId13" w:tooltip="garantf1://70191362.43" w:history="1">
        <w:r>
          <w:rPr>
            <w:rStyle w:val="835"/>
            <w:rFonts w:ascii="Times New Roman" w:hAnsi="Times New Roman"/>
            <w:color w:val="auto"/>
            <w:sz w:val="22"/>
            <w:szCs w:val="22"/>
            <w:highlight w:val="none"/>
          </w:rPr>
          <w:t xml:space="preserve">статье 43</w:t>
        </w:r>
      </w:hyperlink>
      <w:r>
        <w:rPr>
          <w:rFonts w:ascii="Times New Roman" w:hAnsi="Times New Roman" w:cs="Times New Roman"/>
          <w:sz w:val="22"/>
          <w:szCs w:val="22"/>
          <w:highlight w:val="none"/>
        </w:rPr>
        <w:t xml:space="preserve"> Федерального закона от 29 декабря 2012 г. № 273-ФЗ «Об образовании в Российской Федерации», в том числе: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46" w:name="sub_10331"/>
      <w:r>
        <w:rPr>
          <w:sz w:val="22"/>
          <w:szCs w:val="22"/>
          <w:highlight w:val="none"/>
        </w:rPr>
      </w:r>
      <w:bookmarkEnd w:id="45"/>
      <w:r>
        <w:rPr>
          <w:sz w:val="22"/>
          <w:szCs w:val="22"/>
          <w:highlight w:val="none"/>
        </w:rPr>
      </w:r>
      <w:bookmarkEnd w:id="46"/>
      <w:r>
        <w:rPr>
          <w:rFonts w:ascii="Times New Roman" w:hAnsi="Times New Roman" w:cs="Times New Roman"/>
          <w:sz w:val="22"/>
          <w:szCs w:val="22"/>
          <w:highlight w:val="none"/>
        </w:rPr>
        <w:t xml:space="preserve">3.3.1. Выполнять задания для подготовки к занятиям, предусмотренным учебным планом, в том числе индивидуальным.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47" w:name="sub_10331"/>
      <w:r>
        <w:rPr>
          <w:sz w:val="22"/>
          <w:szCs w:val="22"/>
          <w:highlight w:val="none"/>
        </w:rPr>
      </w:r>
      <w:bookmarkStart w:id="48" w:name="sub_10332"/>
      <w:r>
        <w:rPr>
          <w:sz w:val="22"/>
          <w:szCs w:val="22"/>
          <w:highlight w:val="none"/>
        </w:rPr>
      </w:r>
      <w:bookmarkEnd w:id="47"/>
      <w:r>
        <w:rPr>
          <w:sz w:val="22"/>
          <w:szCs w:val="22"/>
          <w:highlight w:val="none"/>
        </w:rPr>
      </w:r>
      <w:bookmarkEnd w:id="48"/>
      <w:r>
        <w:rPr>
          <w:rFonts w:ascii="Times New Roman" w:hAnsi="Times New Roman" w:cs="Times New Roman"/>
          <w:sz w:val="22"/>
          <w:szCs w:val="22"/>
          <w:highlight w:val="none"/>
        </w:rPr>
        <w:t xml:space="preserve">3.3.2. Извещать Исполнителя о причинах отсутствия на занятиях.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49" w:name="sub_10332"/>
      <w:r>
        <w:rPr>
          <w:sz w:val="22"/>
          <w:szCs w:val="22"/>
          <w:highlight w:val="none"/>
        </w:rPr>
      </w:r>
      <w:bookmarkStart w:id="50" w:name="sub_10333"/>
      <w:r>
        <w:rPr>
          <w:sz w:val="22"/>
          <w:szCs w:val="22"/>
          <w:highlight w:val="none"/>
        </w:rPr>
      </w:r>
      <w:bookmarkEnd w:id="49"/>
      <w:r>
        <w:rPr>
          <w:sz w:val="22"/>
          <w:szCs w:val="22"/>
          <w:highlight w:val="none"/>
        </w:rPr>
      </w:r>
      <w:bookmarkEnd w:id="50"/>
      <w:r>
        <w:rPr>
          <w:rFonts w:ascii="Times New Roman" w:hAnsi="Times New Roman" w:cs="Times New Roman"/>
          <w:sz w:val="22"/>
          <w:szCs w:val="22"/>
          <w:highlight w:val="none"/>
        </w:rPr>
        <w:t xml:space="preserve">3.3.3. Обучаться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 в организации Исполнителя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51" w:name="sub_10333"/>
      <w:r>
        <w:rPr>
          <w:sz w:val="22"/>
          <w:szCs w:val="22"/>
          <w:highlight w:val="none"/>
        </w:rPr>
      </w:r>
      <w:bookmarkStart w:id="52" w:name="sub_10334"/>
      <w:r>
        <w:rPr>
          <w:sz w:val="22"/>
          <w:szCs w:val="22"/>
          <w:highlight w:val="none"/>
        </w:rPr>
      </w:r>
      <w:bookmarkEnd w:id="51"/>
      <w:r>
        <w:rPr>
          <w:rFonts w:ascii="Times New Roman" w:hAnsi="Times New Roman" w:cs="Times New Roman"/>
          <w:sz w:val="22"/>
          <w:szCs w:val="22"/>
          <w:highlight w:val="none"/>
        </w:rPr>
        <w:t xml:space="preserve">3.3.4. Соблюдать требования учредительных документов, правила внутреннего распорядка и иные локальные нормативные акты Исполнителя.</w:t>
      </w:r>
      <w:bookmarkStart w:id="53" w:name="sub_1400"/>
      <w:r>
        <w:rPr>
          <w:sz w:val="22"/>
          <w:szCs w:val="22"/>
          <w:highlight w:val="none"/>
        </w:rPr>
      </w:r>
      <w:bookmarkEnd w:id="52"/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5"/>
        <w:spacing w:before="0" w:after="0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4. Стоимость Образовательной Услуги, сроки и порядок их оплаты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784"/>
        <w:ind w:firstLine="709"/>
        <w:shd w:val="clear" w:color="auto" w:fill="ffffff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54" w:name="sub_1041"/>
      <w:r>
        <w:rPr>
          <w:sz w:val="22"/>
          <w:szCs w:val="22"/>
          <w:highlight w:val="none"/>
        </w:rPr>
      </w:r>
      <w:bookmarkEnd w:id="53"/>
      <w:r>
        <w:rPr>
          <w:rFonts w:ascii="Times New Roman" w:hAnsi="Times New Roman" w:cs="Times New Roman"/>
          <w:sz w:val="22"/>
          <w:szCs w:val="22"/>
          <w:highlight w:val="none"/>
        </w:rPr>
        <w:t xml:space="preserve">4.1. Полная стоимость Образовательной услуги за весь период</w:t>
      </w:r>
      <w:bookmarkEnd w:id="54"/>
      <w:r>
        <w:rPr>
          <w:rFonts w:ascii="Times New Roman" w:hAnsi="Times New Roman" w:cs="Times New Roman"/>
          <w:sz w:val="22"/>
          <w:szCs w:val="22"/>
          <w:highlight w:val="none"/>
        </w:rPr>
        <w:t xml:space="preserve"> обучения определяется в соответствии со Спецификацией (Приложение № 1), являющейся неотъемлемой частью настоящего Договора, представленной Исполнителем, и составля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ет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 _________, _____ руб. (__________________________________ руб. __ коп.).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shd w:val="clear" w:color="auto" w:fill="ffffff"/>
        <w:rPr>
          <w:rStyle w:val="840"/>
          <w:b w:val="0"/>
          <w:bCs/>
          <w:i w:val="0"/>
          <w:iCs/>
          <w:sz w:val="16"/>
          <w:szCs w:val="16"/>
          <w:highlight w:val="none"/>
        </w:rPr>
      </w:pPr>
      <w:r>
        <w:rPr>
          <w:rFonts w:ascii="Times New Roman" w:hAnsi="Times New Roman" w:cs="Times New Roman"/>
          <w:i/>
          <w:sz w:val="16"/>
          <w:szCs w:val="16"/>
          <w:highlight w:val="none"/>
        </w:rPr>
        <w:t xml:space="preserve">                 </w:t>
      </w:r>
      <w:r>
        <w:rPr>
          <w:rFonts w:ascii="Times New Roman" w:hAnsi="Times New Roman" w:cs="Times New Roman"/>
          <w:i/>
          <w:sz w:val="16"/>
          <w:szCs w:val="16"/>
          <w:highlight w:val="none"/>
        </w:rPr>
        <w:t xml:space="preserve">(сумма прописью)</w:t>
      </w:r>
      <w:r>
        <w:rPr>
          <w:rStyle w:val="840"/>
          <w:b w:val="0"/>
          <w:bCs/>
          <w:i w:val="0"/>
          <w:iCs/>
          <w:sz w:val="16"/>
          <w:szCs w:val="16"/>
          <w:highlight w:val="none"/>
        </w:rPr>
      </w:r>
      <w:r>
        <w:rPr>
          <w:rStyle w:val="840"/>
          <w:b w:val="0"/>
          <w:bCs/>
          <w:i w:val="0"/>
          <w:iCs/>
          <w:sz w:val="16"/>
          <w:szCs w:val="16"/>
          <w:highlight w:val="none"/>
        </w:rPr>
      </w:r>
    </w:p>
    <w:p>
      <w:pPr>
        <w:pStyle w:val="784"/>
        <w:ind w:firstLine="0"/>
        <w:shd w:val="clear" w:color="auto" w:fill="ffffff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НДС не облагается в соответствии с подпунктом 14 пункта 2 статьи 149 Налогового кодекса Российской Федерации.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4.2. Цена настоящего Договора в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ключает в себя стоимость Образовательной услуги, а также все налоги, сборы и другие обязательные платежи, в соответствии с действующим законодательством Российской Федерации, издержки и иные расходы Исполнителя, связанные с исполнением настоящего Договора.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i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4.3. Оплата Образовательной услуги по настоящему Договору производится Заказчиком в полном объеме путем перечисления денежных средств на расчетный счет Исполнителя не позднее даты начала обучения, на основании выставленного счета на оплату. </w:t>
      </w:r>
      <w:r>
        <w:rPr>
          <w:rFonts w:ascii="Times New Roman" w:hAnsi="Times New Roman" w:cs="Times New Roman"/>
          <w:i/>
          <w:sz w:val="22"/>
          <w:szCs w:val="22"/>
          <w:highlight w:val="none"/>
        </w:rPr>
      </w:r>
      <w:r>
        <w:rPr>
          <w:rFonts w:ascii="Times New Roman" w:hAnsi="Times New Roman" w:cs="Times New Roman"/>
          <w:i/>
          <w:sz w:val="22"/>
          <w:szCs w:val="22"/>
          <w:highlight w:val="none"/>
        </w:rPr>
      </w:r>
    </w:p>
    <w:p>
      <w:pPr>
        <w:pStyle w:val="784"/>
        <w:ind w:firstLine="709"/>
        <w:shd w:val="clear" w:color="auto" w:fill="ffffff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4.4. Обязанность Заказчика по оплате Образовательной услуги считается исполненной с момента поступления денежных средств на расчетный счет Исполнителя.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4.5. </w:t>
      </w:r>
      <w:r>
        <w:rPr>
          <w:rStyle w:val="839"/>
          <w:rFonts w:cs="Times New Roman"/>
          <w:sz w:val="22"/>
          <w:szCs w:val="22"/>
          <w:highlight w:val="none"/>
        </w:rPr>
        <w:t xml:space="preserve">По окончании оказания Образовательной услуги Исполнитель предоставляет Заказчику Акт сдачи-приемки оказанных 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Образовательных</w:t>
      </w:r>
      <w:r>
        <w:rPr>
          <w:rStyle w:val="839"/>
          <w:rFonts w:cs="Times New Roman"/>
          <w:sz w:val="22"/>
          <w:szCs w:val="22"/>
          <w:highlight w:val="none"/>
        </w:rPr>
        <w:t xml:space="preserve"> услуг согласно настоящему Договору. </w:t>
      </w:r>
      <w:r>
        <w:rPr>
          <w:rFonts w:ascii="Times New Roman" w:hAnsi="Times New Roman" w:cs="Times New Roman"/>
          <w:bCs/>
          <w:sz w:val="22"/>
          <w:szCs w:val="22"/>
          <w:highlight w:val="none"/>
        </w:rPr>
        <w:t xml:space="preserve">Акт </w:t>
      </w:r>
      <w:r>
        <w:rPr>
          <w:rStyle w:val="839"/>
          <w:rFonts w:cs="Times New Roman"/>
          <w:sz w:val="22"/>
          <w:szCs w:val="22"/>
          <w:highlight w:val="none"/>
        </w:rPr>
        <w:t xml:space="preserve">сдачи-приемки</w:t>
      </w:r>
      <w:r>
        <w:rPr>
          <w:rFonts w:ascii="Times New Roman" w:hAnsi="Times New Roman" w:cs="Times New Roman"/>
          <w:bCs/>
          <w:sz w:val="22"/>
          <w:szCs w:val="22"/>
          <w:highlight w:val="none"/>
        </w:rPr>
        <w:t xml:space="preserve"> оказанных 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образовательных </w:t>
      </w:r>
      <w:r>
        <w:rPr>
          <w:rFonts w:ascii="Times New Roman" w:hAnsi="Times New Roman" w:cs="Times New Roman"/>
          <w:bCs/>
          <w:sz w:val="22"/>
          <w:szCs w:val="22"/>
          <w:highlight w:val="none"/>
        </w:rPr>
        <w:t xml:space="preserve">услуг является основанием для подтверждения исполнения обязательств по настоящему Договору. Заказчик в срок не позднее 5 (пяти) дней с момента получения от Исполнителя Акта сдачи-приемки оказанных О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бразовательных </w:t>
      </w:r>
      <w:r>
        <w:rPr>
          <w:rFonts w:ascii="Times New Roman" w:hAnsi="Times New Roman" w:cs="Times New Roman"/>
          <w:bCs/>
          <w:sz w:val="22"/>
          <w:szCs w:val="22"/>
          <w:highlight w:val="none"/>
        </w:rPr>
        <w:t xml:space="preserve">услуг обязан подписать его и вернуть один подписанный экземпляр Акта сдачи-приемки оказанных О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бразовательных</w:t>
      </w:r>
      <w:r>
        <w:rPr>
          <w:rFonts w:ascii="Times New Roman" w:hAnsi="Times New Roman" w:cs="Times New Roman"/>
          <w:bCs/>
          <w:sz w:val="22"/>
          <w:szCs w:val="22"/>
          <w:highlight w:val="none"/>
        </w:rPr>
        <w:t xml:space="preserve"> услуг Исполнителю либо предоставить мотивированный отказ от подписания указанного акта.</w:t>
      </w:r>
      <w:r>
        <w:rPr>
          <w:rFonts w:ascii="Times New Roman" w:hAnsi="Times New Roman" w:cs="Times New Roman"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Cs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В случае если Заказчик в указанный срок не представил Исполнителю подписанный со 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своей стороны Акт сдачи- приемки оказанных Образовательных услуг или мотивированный отказ от приемки оказанных услуг, Исполнитель вправе оформить акт в одностороннем порядке. В последнем случае Образовательная услуга считается оказанной надлежащим образом.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5"/>
        <w:spacing w:before="0" w:after="0"/>
        <w:rPr>
          <w:rFonts w:ascii="Times New Roman" w:hAnsi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55" w:name="sub_1500"/>
      <w:r>
        <w:rPr>
          <w:sz w:val="22"/>
          <w:szCs w:val="22"/>
          <w:highlight w:val="none"/>
        </w:rPr>
      </w:r>
      <w:bookmarkEnd w:id="55"/>
      <w:r>
        <w:rPr>
          <w:rFonts w:ascii="Times New Roman" w:hAnsi="Times New Roman"/>
          <w:sz w:val="22"/>
          <w:szCs w:val="22"/>
          <w:highlight w:val="none"/>
        </w:rPr>
        <w:t xml:space="preserve">5. Основания изменения и расторжения настоящего Договора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887"/>
        <w:ind w:firstLine="70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56" w:name="sub_1500"/>
      <w:r>
        <w:rPr>
          <w:sz w:val="22"/>
          <w:szCs w:val="22"/>
          <w:highlight w:val="none"/>
        </w:rPr>
      </w:r>
      <w:bookmarkStart w:id="57" w:name="sub_1051"/>
      <w:r>
        <w:rPr>
          <w:sz w:val="22"/>
          <w:szCs w:val="22"/>
          <w:highlight w:val="none"/>
        </w:rPr>
      </w:r>
      <w:bookmarkEnd w:id="56"/>
      <w:r>
        <w:rPr>
          <w:sz w:val="22"/>
          <w:szCs w:val="22"/>
          <w:highlight w:val="none"/>
        </w:rPr>
      </w:r>
      <w:bookmarkEnd w:id="57"/>
      <w:r>
        <w:rPr>
          <w:rFonts w:ascii="Times New Roman" w:hAnsi="Times New Roman" w:cs="Times New Roman"/>
          <w:sz w:val="22"/>
          <w:szCs w:val="22"/>
          <w:highlight w:val="none"/>
        </w:rPr>
        <w:t xml:space="preserve">5.1. Условия, на которых заключен настоя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щий Договор, могут быть изменены по соглашению Сторон или в соответствии с законодательством Российской Федерации. Изменения настоящего Договора оформляются дополнительными соглашениями к настоящему Договору до окончания срока действия настоящего Договора.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58" w:name="sub_1051"/>
      <w:r>
        <w:rPr>
          <w:sz w:val="22"/>
          <w:szCs w:val="22"/>
          <w:highlight w:val="none"/>
        </w:rPr>
      </w:r>
      <w:bookmarkStart w:id="59" w:name="sub_1052"/>
      <w:r>
        <w:rPr>
          <w:sz w:val="22"/>
          <w:szCs w:val="22"/>
          <w:highlight w:val="none"/>
        </w:rPr>
      </w:r>
      <w:bookmarkEnd w:id="58"/>
      <w:r>
        <w:rPr>
          <w:rFonts w:ascii="Times New Roman" w:hAnsi="Times New Roman" w:cs="Times New Roman"/>
          <w:sz w:val="22"/>
          <w:szCs w:val="22"/>
          <w:highlight w:val="none"/>
        </w:rPr>
        <w:t xml:space="preserve">5.2. </w:t>
      </w:r>
      <w:bookmarkStart w:id="60" w:name="sub_1053"/>
      <w:r>
        <w:rPr>
          <w:sz w:val="22"/>
          <w:szCs w:val="22"/>
          <w:highlight w:val="none"/>
        </w:rPr>
      </w:r>
      <w:bookmarkEnd w:id="59"/>
      <w:r>
        <w:rPr>
          <w:rFonts w:ascii="Times New Roman" w:hAnsi="Times New Roman" w:cs="Times New Roman"/>
          <w:sz w:val="22"/>
          <w:szCs w:val="22"/>
          <w:highlight w:val="none"/>
        </w:rPr>
        <w:t xml:space="preserve">Расторжение настоящего Договора допускается по письменному соглашению Сторон, по решению суда или в связи с односторонним отказом одной из Сторон от исполнения настоящего Договора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5.3. Настоящий Договор может быть расторгнут по инициативе Исполнителя в одностороннем порядке в случаях:</w:t>
      </w:r>
      <w:bookmarkEnd w:id="60"/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установления нарушения порядка приема в организацию Исполнителя, повлекшего по вине Слушателя его незаконное зачисление;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просрочки оплаты стоимости Образовательной услуги;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невозможности надлежащего исполнения обязательства по оказанию Образовательной услуги вследствие действий (бездействия) Слушателя;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в иных случаях, предусмотренных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61" w:name="sub_1054"/>
      <w:r>
        <w:rPr>
          <w:rFonts w:ascii="Times New Roman" w:hAnsi="Times New Roman" w:cs="Times New Roman"/>
          <w:sz w:val="22"/>
          <w:szCs w:val="22"/>
          <w:highlight w:val="none"/>
        </w:rPr>
        <w:t xml:space="preserve">5.4. Настоящий Договор расторгается досрочно:</w:t>
      </w:r>
      <w:bookmarkEnd w:id="61"/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по инициативе Заказчика;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по инициативе Исполнителя в случае применения к Слушателю, отчисления 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как меры дисциплинарного взыскания, в случае невыполнения Слушателем по образовательной программе обязанностей по добросовестному освоению такой программы и выполнению учебного плана, в случае неисполнения или нарушения Устава, правил внутреннего распорядк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а и иных локальных нормативных актов Исполнителя по вопросам организации и осуществления образовательной деятельности, а также в случае установления нарушения порядка приема в организацию Исполнителя, повлекшего по вине Слушателя его незаконное зачисление;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по обстоятельствам, не зависящим от воли Слушателя и Исполнителя, в том числе в случае ликвидации Исполнителя.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62" w:name="sub_1055"/>
      <w:r>
        <w:rPr>
          <w:rFonts w:ascii="Times New Roman" w:hAnsi="Times New Roman" w:cs="Times New Roman"/>
          <w:sz w:val="22"/>
          <w:szCs w:val="22"/>
          <w:highlight w:val="none"/>
        </w:rPr>
        <w:t xml:space="preserve">5.5. </w:t>
      </w:r>
      <w:bookmarkStart w:id="63" w:name="sub_1056"/>
      <w:r>
        <w:rPr>
          <w:sz w:val="22"/>
          <w:szCs w:val="22"/>
          <w:highlight w:val="none"/>
        </w:rPr>
      </w:r>
      <w:bookmarkEnd w:id="62"/>
      <w:r>
        <w:rPr>
          <w:rFonts w:ascii="Times New Roman" w:hAnsi="Times New Roman" w:cs="Times New Roman"/>
          <w:sz w:val="22"/>
          <w:szCs w:val="22"/>
          <w:highlight w:val="none"/>
        </w:rPr>
        <w:t xml:space="preserve"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настоящему Договору.</w:t>
      </w:r>
      <w:bookmarkEnd w:id="63"/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5"/>
        <w:spacing w:before="0" w:after="0"/>
        <w:rPr>
          <w:rFonts w:ascii="Times New Roman" w:hAnsi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64" w:name="sub_1600"/>
      <w:r>
        <w:rPr>
          <w:sz w:val="22"/>
          <w:szCs w:val="22"/>
          <w:highlight w:val="none"/>
        </w:rPr>
      </w:r>
      <w:bookmarkEnd w:id="64"/>
      <w:r>
        <w:rPr>
          <w:rFonts w:ascii="Times New Roman" w:hAnsi="Times New Roman"/>
          <w:sz w:val="22"/>
          <w:szCs w:val="22"/>
          <w:highlight w:val="none"/>
        </w:rPr>
        <w:t xml:space="preserve">6. Ответственность Исполнителя, Заказчика и Слушателя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65" w:name="sub_1600"/>
      <w:r>
        <w:rPr>
          <w:sz w:val="22"/>
          <w:szCs w:val="22"/>
          <w:highlight w:val="none"/>
        </w:rPr>
      </w:r>
      <w:bookmarkStart w:id="66" w:name="sub_1061"/>
      <w:r>
        <w:rPr>
          <w:sz w:val="22"/>
          <w:szCs w:val="22"/>
          <w:highlight w:val="none"/>
        </w:rPr>
      </w:r>
      <w:bookmarkEnd w:id="65"/>
      <w:r>
        <w:rPr>
          <w:sz w:val="22"/>
          <w:szCs w:val="22"/>
          <w:highlight w:val="none"/>
        </w:rPr>
      </w:r>
      <w:bookmarkEnd w:id="66"/>
      <w:r>
        <w:rPr>
          <w:rFonts w:ascii="Times New Roman" w:hAnsi="Times New Roman" w:cs="Times New Roman"/>
          <w:sz w:val="22"/>
          <w:szCs w:val="22"/>
          <w:highlight w:val="none"/>
        </w:rPr>
        <w:t xml:space="preserve">6.1. За неисполнение или ненадлежащее исполнение своих обязательств по настоящему Договору Стороны несут ответственность, предусмотренную </w:t>
      </w:r>
      <w:hyperlink r:id="rId14" w:tooltip="garantf1://10064072.1025" w:history="1">
        <w:r>
          <w:rPr>
            <w:rStyle w:val="835"/>
            <w:rFonts w:ascii="Times New Roman" w:hAnsi="Times New Roman"/>
            <w:color w:val="auto"/>
            <w:sz w:val="22"/>
            <w:szCs w:val="22"/>
            <w:highlight w:val="none"/>
          </w:rPr>
          <w:t xml:space="preserve">законодательством</w:t>
        </w:r>
      </w:hyperlink>
      <w:r>
        <w:rPr>
          <w:rFonts w:ascii="Times New Roman" w:hAnsi="Times New Roman" w:cs="Times New Roman"/>
          <w:sz w:val="22"/>
          <w:szCs w:val="22"/>
          <w:highlight w:val="none"/>
        </w:rPr>
        <w:t xml:space="preserve"> Российской Федерации и настоящим Договором.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67" w:name="sub_1061"/>
      <w:r>
        <w:rPr>
          <w:sz w:val="22"/>
          <w:szCs w:val="22"/>
          <w:highlight w:val="none"/>
        </w:rPr>
      </w:r>
      <w:bookmarkStart w:id="68" w:name="sub_1062"/>
      <w:r>
        <w:rPr>
          <w:sz w:val="22"/>
          <w:szCs w:val="22"/>
          <w:highlight w:val="none"/>
        </w:rPr>
      </w:r>
      <w:bookmarkEnd w:id="67"/>
      <w:r>
        <w:rPr>
          <w:sz w:val="22"/>
          <w:szCs w:val="22"/>
          <w:highlight w:val="none"/>
        </w:rPr>
      </w:r>
      <w:bookmarkEnd w:id="68"/>
      <w:r>
        <w:rPr>
          <w:rFonts w:ascii="Times New Roman" w:hAnsi="Times New Roman" w:cs="Times New Roman"/>
          <w:sz w:val="22"/>
          <w:szCs w:val="22"/>
          <w:highlight w:val="none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69" w:name="sub_1062"/>
      <w:r>
        <w:rPr>
          <w:sz w:val="22"/>
          <w:szCs w:val="22"/>
          <w:highlight w:val="none"/>
        </w:rPr>
      </w:r>
      <w:bookmarkStart w:id="70" w:name="sub_10621"/>
      <w:r>
        <w:rPr>
          <w:sz w:val="22"/>
          <w:szCs w:val="22"/>
          <w:highlight w:val="none"/>
        </w:rPr>
      </w:r>
      <w:bookmarkEnd w:id="69"/>
      <w:r>
        <w:rPr>
          <w:sz w:val="22"/>
          <w:szCs w:val="22"/>
          <w:highlight w:val="none"/>
        </w:rPr>
      </w:r>
      <w:bookmarkEnd w:id="70"/>
      <w:r>
        <w:rPr>
          <w:rFonts w:ascii="Times New Roman" w:hAnsi="Times New Roman" w:cs="Times New Roman"/>
          <w:sz w:val="22"/>
          <w:szCs w:val="22"/>
          <w:highlight w:val="none"/>
        </w:rPr>
        <w:t xml:space="preserve">6.2.1. Безвозмездного оказания Образовательной услуги;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71" w:name="sub_10621"/>
      <w:r>
        <w:rPr>
          <w:sz w:val="22"/>
          <w:szCs w:val="22"/>
          <w:highlight w:val="none"/>
        </w:rPr>
      </w:r>
      <w:bookmarkStart w:id="72" w:name="sub_10622"/>
      <w:r>
        <w:rPr>
          <w:sz w:val="22"/>
          <w:szCs w:val="22"/>
          <w:highlight w:val="none"/>
        </w:rPr>
      </w:r>
      <w:bookmarkEnd w:id="71"/>
      <w:r>
        <w:rPr>
          <w:sz w:val="22"/>
          <w:szCs w:val="22"/>
          <w:highlight w:val="none"/>
        </w:rPr>
      </w:r>
      <w:bookmarkEnd w:id="72"/>
      <w:r>
        <w:rPr>
          <w:rFonts w:ascii="Times New Roman" w:hAnsi="Times New Roman" w:cs="Times New Roman"/>
          <w:sz w:val="22"/>
          <w:szCs w:val="22"/>
          <w:highlight w:val="none"/>
        </w:rPr>
        <w:t xml:space="preserve">6.2.2. Соразмерного уменьшения стоимости оказанной Образовательной услуги;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73" w:name="sub_10622"/>
      <w:r>
        <w:rPr>
          <w:sz w:val="22"/>
          <w:szCs w:val="22"/>
          <w:highlight w:val="none"/>
        </w:rPr>
      </w:r>
      <w:bookmarkStart w:id="74" w:name="sub_10623"/>
      <w:r>
        <w:rPr>
          <w:sz w:val="22"/>
          <w:szCs w:val="22"/>
          <w:highlight w:val="none"/>
        </w:rPr>
      </w:r>
      <w:bookmarkEnd w:id="73"/>
      <w:r>
        <w:rPr>
          <w:sz w:val="22"/>
          <w:szCs w:val="22"/>
          <w:highlight w:val="none"/>
        </w:rPr>
      </w:r>
      <w:bookmarkEnd w:id="74"/>
      <w:r>
        <w:rPr>
          <w:rFonts w:ascii="Times New Roman" w:hAnsi="Times New Roman" w:cs="Times New Roman"/>
          <w:sz w:val="22"/>
          <w:szCs w:val="22"/>
          <w:highlight w:val="none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75" w:name="sub_10623"/>
      <w:r>
        <w:rPr>
          <w:sz w:val="22"/>
          <w:szCs w:val="22"/>
          <w:highlight w:val="none"/>
        </w:rPr>
      </w:r>
      <w:bookmarkStart w:id="76" w:name="sub_1063"/>
      <w:r>
        <w:rPr>
          <w:sz w:val="22"/>
          <w:szCs w:val="22"/>
          <w:highlight w:val="none"/>
        </w:rPr>
      </w:r>
      <w:bookmarkEnd w:id="75"/>
      <w:r>
        <w:rPr>
          <w:sz w:val="22"/>
          <w:szCs w:val="22"/>
          <w:highlight w:val="none"/>
        </w:rPr>
      </w:r>
      <w:bookmarkEnd w:id="76"/>
      <w:r>
        <w:rPr>
          <w:rFonts w:ascii="Times New Roman" w:hAnsi="Times New Roman" w:cs="Times New Roman"/>
          <w:sz w:val="22"/>
          <w:szCs w:val="22"/>
          <w:highlight w:val="none"/>
        </w:rPr>
        <w:t xml:space="preserve">6.3. Заказчик вправе отказаться от исполнения настоящего Договора и потребовать полного возмещения убытков, если в срок недостатки Об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разовательной услуги не устранены Исполнителем. Заказчик также вправе отказаться от исполнения настоящего Договора, если им обнаружен существенный недостаток оказанной Образовательной услуги или иные существенные отступления от условий настоящего Договора.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77" w:name="sub_1063"/>
      <w:r>
        <w:rPr>
          <w:sz w:val="22"/>
          <w:szCs w:val="22"/>
          <w:highlight w:val="none"/>
        </w:rPr>
      </w:r>
      <w:bookmarkStart w:id="78" w:name="sub_1064"/>
      <w:r>
        <w:rPr>
          <w:sz w:val="22"/>
          <w:szCs w:val="22"/>
          <w:highlight w:val="none"/>
        </w:rPr>
      </w:r>
      <w:bookmarkEnd w:id="77"/>
      <w:r>
        <w:rPr>
          <w:sz w:val="22"/>
          <w:szCs w:val="22"/>
          <w:highlight w:val="none"/>
        </w:rPr>
      </w:r>
      <w:bookmarkEnd w:id="78"/>
      <w:r>
        <w:rPr>
          <w:rFonts w:ascii="Times New Roman" w:hAnsi="Times New Roman" w:cs="Times New Roman"/>
          <w:sz w:val="22"/>
          <w:szCs w:val="22"/>
          <w:highlight w:val="none"/>
        </w:rPr>
        <w:t xml:space="preserve">6.4. Если Исполнитель нарушил сроки оказания Образовательной услуги (сроки н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79" w:name="sub_1064"/>
      <w:r>
        <w:rPr>
          <w:sz w:val="22"/>
          <w:szCs w:val="22"/>
          <w:highlight w:val="none"/>
        </w:rPr>
      </w:r>
      <w:bookmarkStart w:id="80" w:name="sub_10641"/>
      <w:r>
        <w:rPr>
          <w:sz w:val="22"/>
          <w:szCs w:val="22"/>
          <w:highlight w:val="none"/>
        </w:rPr>
      </w:r>
      <w:bookmarkEnd w:id="79"/>
      <w:r>
        <w:rPr>
          <w:sz w:val="22"/>
          <w:szCs w:val="22"/>
          <w:highlight w:val="none"/>
        </w:rPr>
      </w:r>
      <w:bookmarkEnd w:id="80"/>
      <w:r>
        <w:rPr>
          <w:rFonts w:ascii="Times New Roman" w:hAnsi="Times New Roman" w:cs="Times New Roman"/>
          <w:sz w:val="22"/>
          <w:szCs w:val="22"/>
          <w:highlight w:val="none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81" w:name="sub_10641"/>
      <w:r>
        <w:rPr>
          <w:sz w:val="22"/>
          <w:szCs w:val="22"/>
          <w:highlight w:val="none"/>
        </w:rPr>
      </w:r>
      <w:bookmarkStart w:id="82" w:name="sub_10642"/>
      <w:r>
        <w:rPr>
          <w:sz w:val="22"/>
          <w:szCs w:val="22"/>
          <w:highlight w:val="none"/>
        </w:rPr>
      </w:r>
      <w:bookmarkEnd w:id="81"/>
      <w:r>
        <w:rPr>
          <w:sz w:val="22"/>
          <w:szCs w:val="22"/>
          <w:highlight w:val="none"/>
        </w:rPr>
      </w:r>
      <w:bookmarkEnd w:id="82"/>
      <w:r>
        <w:rPr>
          <w:rFonts w:ascii="Times New Roman" w:hAnsi="Times New Roman" w:cs="Times New Roman"/>
          <w:sz w:val="22"/>
          <w:szCs w:val="22"/>
          <w:highlight w:val="none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83" w:name="sub_10642"/>
      <w:r>
        <w:rPr>
          <w:sz w:val="22"/>
          <w:szCs w:val="22"/>
          <w:highlight w:val="none"/>
        </w:rPr>
      </w:r>
      <w:bookmarkStart w:id="84" w:name="sub_10643"/>
      <w:r>
        <w:rPr>
          <w:sz w:val="22"/>
          <w:szCs w:val="22"/>
          <w:highlight w:val="none"/>
        </w:rPr>
      </w:r>
      <w:bookmarkEnd w:id="83"/>
      <w:r>
        <w:rPr>
          <w:sz w:val="22"/>
          <w:szCs w:val="22"/>
          <w:highlight w:val="none"/>
        </w:rPr>
      </w:r>
      <w:bookmarkEnd w:id="84"/>
      <w:r>
        <w:rPr>
          <w:rFonts w:ascii="Times New Roman" w:hAnsi="Times New Roman" w:cs="Times New Roman"/>
          <w:sz w:val="22"/>
          <w:szCs w:val="22"/>
          <w:highlight w:val="none"/>
        </w:rPr>
        <w:t xml:space="preserve">6.4.3. Потребовать уменьшения стоимости Образовательной услуги;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85" w:name="sub_10643"/>
      <w:r>
        <w:rPr>
          <w:sz w:val="22"/>
          <w:szCs w:val="22"/>
          <w:highlight w:val="none"/>
        </w:rPr>
      </w:r>
      <w:bookmarkStart w:id="86" w:name="sub_10644"/>
      <w:r>
        <w:rPr>
          <w:sz w:val="22"/>
          <w:szCs w:val="22"/>
          <w:highlight w:val="none"/>
        </w:rPr>
      </w:r>
      <w:bookmarkEnd w:id="85"/>
      <w:r>
        <w:rPr>
          <w:sz w:val="22"/>
          <w:szCs w:val="22"/>
          <w:highlight w:val="none"/>
        </w:rPr>
      </w:r>
      <w:bookmarkEnd w:id="86"/>
      <w:r>
        <w:rPr>
          <w:rFonts w:ascii="Times New Roman" w:hAnsi="Times New Roman" w:cs="Times New Roman"/>
          <w:sz w:val="22"/>
          <w:szCs w:val="22"/>
          <w:highlight w:val="none"/>
        </w:rPr>
        <w:t xml:space="preserve">6.4.4. Расторгнуть настоящий Договор.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87" w:name="sub_10644"/>
      <w:r>
        <w:rPr>
          <w:sz w:val="22"/>
          <w:szCs w:val="22"/>
          <w:highlight w:val="none"/>
        </w:rPr>
      </w:r>
      <w:bookmarkStart w:id="88" w:name="sub_1065"/>
      <w:r>
        <w:rPr>
          <w:sz w:val="22"/>
          <w:szCs w:val="22"/>
          <w:highlight w:val="none"/>
        </w:rPr>
      </w:r>
      <w:bookmarkEnd w:id="87"/>
      <w:r>
        <w:rPr>
          <w:sz w:val="22"/>
          <w:szCs w:val="22"/>
          <w:highlight w:val="none"/>
        </w:rPr>
      </w:r>
      <w:bookmarkEnd w:id="88"/>
      <w:r>
        <w:rPr>
          <w:rFonts w:ascii="Times New Roman" w:hAnsi="Times New Roman" w:cs="Times New Roman"/>
          <w:sz w:val="22"/>
          <w:szCs w:val="22"/>
          <w:highlight w:val="none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tabs>
          <w:tab w:val="left" w:pos="518" w:leader="none"/>
          <w:tab w:val="left" w:pos="709" w:leader="none"/>
          <w:tab w:val="clear" w:pos="72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89" w:name="sub_1065"/>
      <w:r>
        <w:rPr>
          <w:sz w:val="22"/>
          <w:szCs w:val="22"/>
          <w:highlight w:val="none"/>
        </w:rPr>
      </w:r>
      <w:bookmarkStart w:id="90" w:name="sub_1700"/>
      <w:r>
        <w:rPr>
          <w:sz w:val="22"/>
          <w:szCs w:val="22"/>
          <w:highlight w:val="none"/>
        </w:rPr>
      </w:r>
      <w:bookmarkEnd w:id="89"/>
      <w:r>
        <w:rPr>
          <w:sz w:val="22"/>
          <w:szCs w:val="22"/>
          <w:highlight w:val="none"/>
        </w:rPr>
      </w:r>
      <w:bookmarkEnd w:id="90"/>
      <w:r>
        <w:rPr>
          <w:rFonts w:ascii="Times New Roman" w:hAnsi="Times New Roman" w:cs="Times New Roman"/>
          <w:sz w:val="22"/>
          <w:szCs w:val="22"/>
          <w:highlight w:val="none"/>
        </w:rPr>
        <w:t xml:space="preserve">6.6. В случае просрочки исполнения Заказчиком обяз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ательств, предусмотренных настоящим Договором, Исполнитель вправе потребовать уплаты пеней. Пеня начисляется за каждый день просрочки исполнения Заказчиком обязательства, предусмотренного п. 4.3 настоящего Договора, начиная со дня, следующего после дня ист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ечения установленного настоящим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tabs>
          <w:tab w:val="left" w:pos="518" w:leader="none"/>
          <w:tab w:val="left" w:pos="709" w:leader="none"/>
          <w:tab w:val="clear" w:pos="72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6.7.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(форс-мажор).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tabs>
          <w:tab w:val="left" w:pos="709" w:leader="none"/>
          <w:tab w:val="clear" w:pos="72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6.8. Во всех остальных случаях Стороны руководствуются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85"/>
        <w:jc w:val="both"/>
        <w:widowControl/>
        <w:rPr>
          <w:rStyle w:val="843"/>
          <w:rFonts w:ascii="Times New Roman" w:hAnsi="Times New Roman"/>
          <w:bCs/>
          <w:sz w:val="22"/>
          <w:szCs w:val="22"/>
          <w:highlight w:val="none"/>
        </w:rPr>
      </w:pPr>
      <w:r>
        <w:rPr>
          <w:bCs/>
          <w:sz w:val="22"/>
          <w:szCs w:val="22"/>
          <w:highlight w:val="none"/>
        </w:rPr>
      </w:r>
      <w:r>
        <w:rPr>
          <w:rStyle w:val="843"/>
          <w:rFonts w:ascii="Times New Roman" w:hAnsi="Times New Roman"/>
          <w:bCs/>
          <w:sz w:val="22"/>
          <w:szCs w:val="22"/>
          <w:highlight w:val="none"/>
        </w:rPr>
      </w:r>
      <w:r>
        <w:rPr>
          <w:rStyle w:val="843"/>
          <w:rFonts w:ascii="Times New Roman" w:hAnsi="Times New Roman"/>
          <w:bCs/>
          <w:sz w:val="22"/>
          <w:szCs w:val="22"/>
          <w:highlight w:val="none"/>
        </w:rPr>
      </w:r>
    </w:p>
    <w:p>
      <w:pPr>
        <w:pStyle w:val="784"/>
        <w:ind w:firstLine="0"/>
        <w:jc w:val="center"/>
        <w:rPr>
          <w:rFonts w:ascii="Times New Roman" w:hAnsi="Times New Roman" w:cs="Times New Roman"/>
          <w:b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  <w:t xml:space="preserve">7. Порядок разрешения споров, претензии Сторон</w:t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pStyle w:val="784"/>
        <w:ind w:firstLine="709"/>
        <w:tabs>
          <w:tab w:val="left" w:pos="0" w:leader="none"/>
          <w:tab w:val="clear" w:pos="72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7.1. В случае возникновения споров при исполнении настоящего Договора или в связи с ним Стороны обязуются решать их путем переговоров с соблюдением претензионного порядка. Срок рассмотрения претензии - 30 (тридцать) календарных дней от даты ее получения.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ind w:firstLine="709"/>
        <w:tabs>
          <w:tab w:val="left" w:pos="0" w:leader="none"/>
          <w:tab w:val="clear" w:pos="72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7.2. В случае отказа в удовлетворении претензии или неполучения ответа на претензию споры передаются на рассмотрение в Арбитражный суд Саратовской области.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5"/>
        <w:jc w:val="both"/>
        <w:spacing w:before="0" w:after="0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785"/>
        <w:spacing w:before="0" w:after="0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8. Срок действия, изменение и расторжение настоящего Договора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887"/>
        <w:ind w:firstLine="70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91" w:name="sub_1700"/>
      <w:r>
        <w:rPr>
          <w:sz w:val="22"/>
          <w:szCs w:val="22"/>
          <w:highlight w:val="none"/>
        </w:rPr>
      </w:r>
      <w:bookmarkStart w:id="92" w:name="sub_1071"/>
      <w:r>
        <w:rPr>
          <w:sz w:val="22"/>
          <w:szCs w:val="22"/>
          <w:highlight w:val="none"/>
        </w:rPr>
      </w:r>
      <w:bookmarkEnd w:id="91"/>
      <w:r>
        <w:rPr>
          <w:rFonts w:ascii="Times New Roman" w:hAnsi="Times New Roman" w:cs="Times New Roman"/>
          <w:sz w:val="22"/>
          <w:szCs w:val="22"/>
          <w:highlight w:val="none"/>
        </w:rPr>
        <w:t xml:space="preserve">8.1. Настоящий Договор вступает в силу с момента его подписания Сторонами и действует до полного исполнения Сторонами своих обяз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ательств по настоящему Договору или до его расторжения в порядке и на условиях, предусмотренных настоящим Договором. Истечение срока действия настоящего Договора не освобождает Стороны от ответственности за неисполнение обязательств по настоящему Договору.</w:t>
      </w:r>
      <w:bookmarkEnd w:id="92"/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5"/>
        <w:spacing w:before="0" w:after="0"/>
        <w:rPr>
          <w:rFonts w:ascii="Times New Roman" w:hAnsi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93" w:name="sub_1800"/>
      <w:r>
        <w:rPr>
          <w:sz w:val="22"/>
          <w:szCs w:val="22"/>
          <w:highlight w:val="none"/>
        </w:rPr>
      </w:r>
      <w:bookmarkEnd w:id="93"/>
      <w:r>
        <w:rPr>
          <w:rFonts w:ascii="Times New Roman" w:hAnsi="Times New Roman"/>
          <w:sz w:val="22"/>
          <w:szCs w:val="22"/>
          <w:highlight w:val="none"/>
        </w:rPr>
        <w:t xml:space="preserve">9. Заключительные положения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94" w:name="sub_1800"/>
      <w:r>
        <w:rPr>
          <w:sz w:val="22"/>
          <w:szCs w:val="22"/>
          <w:highlight w:val="none"/>
        </w:rPr>
      </w:r>
      <w:bookmarkStart w:id="95" w:name="sub_1081"/>
      <w:r>
        <w:rPr>
          <w:sz w:val="22"/>
          <w:szCs w:val="22"/>
          <w:highlight w:val="none"/>
        </w:rPr>
      </w:r>
      <w:bookmarkEnd w:id="94"/>
      <w:r>
        <w:rPr>
          <w:sz w:val="22"/>
          <w:szCs w:val="22"/>
          <w:highlight w:val="none"/>
        </w:rPr>
      </w:r>
      <w:bookmarkEnd w:id="95"/>
      <w:r>
        <w:rPr>
          <w:rFonts w:ascii="Times New Roman" w:hAnsi="Times New Roman" w:cs="Times New Roman"/>
          <w:sz w:val="22"/>
          <w:szCs w:val="22"/>
          <w:highlight w:val="none"/>
        </w:rPr>
        <w:t xml:space="preserve">9.1.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96" w:name="sub_1081"/>
      <w:r>
        <w:rPr>
          <w:sz w:val="22"/>
          <w:szCs w:val="22"/>
          <w:highlight w:val="none"/>
        </w:rPr>
      </w:r>
      <w:bookmarkStart w:id="97" w:name="sub_1082"/>
      <w:r>
        <w:rPr>
          <w:sz w:val="22"/>
          <w:szCs w:val="22"/>
          <w:highlight w:val="none"/>
        </w:rPr>
      </w:r>
      <w:bookmarkEnd w:id="96"/>
      <w:r>
        <w:rPr>
          <w:sz w:val="22"/>
          <w:szCs w:val="22"/>
          <w:highlight w:val="none"/>
        </w:rPr>
      </w:r>
      <w:bookmarkEnd w:id="97"/>
      <w:r>
        <w:rPr>
          <w:rFonts w:ascii="Times New Roman" w:hAnsi="Times New Roman" w:cs="Times New Roman"/>
          <w:sz w:val="22"/>
          <w:szCs w:val="22"/>
          <w:highlight w:val="none"/>
        </w:rPr>
        <w:t xml:space="preserve">9.2. Под периодом предоставл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ения Образовательной Услуги (периодом обучения) понимается промежуток времени с даты издания приказа о зачислении Слушателя в Образовательную организацию до даты издания приказа об окончании обучения или отчислении Слушателя из Образовательной организации.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87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9.3. Стороны обязаны известить друг друга, если произошли изменения в юридических реквизитах в трехдневный срок с момента изменения.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87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9.4. Взаимоотношения Сторон по оказанию Образовательной услуги в части, не предусмотренной настоящим Договором, регулируются действующим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87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98" w:name="sub_1082"/>
      <w:r>
        <w:rPr>
          <w:sz w:val="22"/>
          <w:szCs w:val="22"/>
          <w:highlight w:val="none"/>
        </w:rPr>
      </w:r>
      <w:bookmarkStart w:id="99" w:name="sub_1084"/>
      <w:r>
        <w:rPr>
          <w:sz w:val="22"/>
          <w:szCs w:val="22"/>
          <w:highlight w:val="none"/>
        </w:rPr>
      </w:r>
      <w:bookmarkEnd w:id="98"/>
      <w:r>
        <w:rPr>
          <w:sz w:val="22"/>
          <w:szCs w:val="22"/>
          <w:highlight w:val="none"/>
        </w:rPr>
      </w:r>
      <w:bookmarkEnd w:id="99"/>
      <w:r>
        <w:rPr>
          <w:rFonts w:ascii="Times New Roman" w:hAnsi="Times New Roman" w:cs="Times New Roman"/>
          <w:sz w:val="22"/>
          <w:szCs w:val="22"/>
          <w:highlight w:val="none"/>
        </w:rPr>
        <w:t xml:space="preserve">9.5. 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87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85"/>
        <w:spacing w:before="0" w:after="0"/>
        <w:rPr>
          <w:rFonts w:ascii="Times New Roman" w:hAnsi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bookmarkStart w:id="100" w:name="sub_1900"/>
      <w:r>
        <w:rPr>
          <w:rFonts w:ascii="Times New Roman" w:hAnsi="Times New Roman"/>
          <w:sz w:val="22"/>
          <w:szCs w:val="22"/>
          <w:highlight w:val="none"/>
        </w:rPr>
        <w:t xml:space="preserve">10. Адреса и реквизиты Сторон</w:t>
      </w:r>
      <w:bookmarkEnd w:id="100"/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784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66"/>
        <w:gridCol w:w="4787"/>
      </w:tblGrid>
      <w:tr>
        <w:tblPrEx/>
        <w:trPr/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784"/>
              <w:ind w:firstLine="0"/>
              <w:jc w:val="left"/>
              <w:widowControl w:val="off"/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  <w:t xml:space="preserve">(Наименование ЮЛ)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</w:r>
          </w:p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  <w:t xml:space="preserve">(Место нахождения ЮЛ)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</w:r>
          </w:p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  <w:t xml:space="preserve">(Телефон,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</w:r>
          </w:p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  <w:t xml:space="preserve">(Банковские реквизиты)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</w:r>
          </w:p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784"/>
              <w:ind w:firstLine="0"/>
              <w:jc w:val="left"/>
              <w:widowControl w:val="off"/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  <w:t xml:space="preserve">(Дополнительная информация)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none"/>
              </w:rPr>
            </w:r>
          </w:p>
          <w:p>
            <w:pPr>
              <w:pStyle w:val="784"/>
              <w:ind w:firstLine="0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4787" w:type="dxa"/>
            <w:textDirection w:val="lrTb"/>
            <w:noWrap w:val="false"/>
          </w:tcPr>
          <w:p>
            <w:pPr>
              <w:ind w:firstLine="0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 xml:space="preserve">Исполни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 xml:space="preserve">тель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0"/>
              <w:widowControl w:val="off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 xml:space="preserve">Областное государственное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Саратовской области» ОГУ ДПО «УМЦ ГОЧС и ПБ Саратовской области»</w:t>
            </w: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</w:p>
          <w:p>
            <w:pPr>
              <w:pStyle w:val="890"/>
              <w:widowControl w:val="off"/>
              <w:rPr>
                <w:b/>
                <w:bCs/>
                <w:iCs/>
                <w:sz w:val="20"/>
                <w:highlight w:val="none"/>
              </w:rPr>
            </w:pPr>
            <w:r>
              <w:rPr>
                <w:b/>
                <w:bCs/>
                <w:sz w:val="20"/>
                <w:highlight w:val="none"/>
              </w:rPr>
              <w:t xml:space="preserve">Адрес: </w:t>
            </w:r>
            <w:r>
              <w:rPr>
                <w:sz w:val="20"/>
                <w:highlight w:val="none"/>
              </w:rPr>
              <w:t xml:space="preserve">410031, г. Саратов, ул. им. Хвесина Т.Е., д.32/2</w:t>
            </w:r>
            <w:r>
              <w:rPr>
                <w:b/>
                <w:bCs/>
                <w:iCs/>
                <w:sz w:val="20"/>
                <w:highlight w:val="none"/>
              </w:rPr>
            </w:r>
            <w:r>
              <w:rPr>
                <w:b/>
                <w:bCs/>
                <w:iCs/>
                <w:sz w:val="20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iCs/>
                <w:sz w:val="20"/>
                <w:szCs w:val="20"/>
                <w:highlight w:val="none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none"/>
              </w:rPr>
              <w:t xml:space="preserve">Телефон: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highlight w:val="none"/>
              </w:rPr>
              <w:t xml:space="preserve">(8452)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28-70-74</w:t>
            </w:r>
            <w:r>
              <w:rPr>
                <w:rFonts w:ascii="Times New Roman" w:hAnsi="Times New Roman"/>
                <w:iCs/>
                <w:sz w:val="20"/>
                <w:szCs w:val="20"/>
                <w:highlight w:val="none"/>
                <w:u w:val="single"/>
              </w:rPr>
            </w:r>
            <w:r>
              <w:rPr>
                <w:rFonts w:ascii="Times New Roman" w:hAnsi="Times New Roman"/>
                <w:iCs/>
                <w:sz w:val="20"/>
                <w:szCs w:val="20"/>
                <w:highlight w:val="none"/>
                <w:u w:val="single"/>
              </w:rPr>
            </w:r>
          </w:p>
          <w:p>
            <w:pPr>
              <w:pStyle w:val="890"/>
              <w:ind w:left="0" w:right="-1" w:firstLine="0"/>
              <w:widowControl w:val="off"/>
              <w:rPr>
                <w:sz w:val="20"/>
                <w:highlight w:val="none"/>
              </w:rPr>
            </w:pPr>
            <w:r>
              <w:rPr>
                <w:b/>
                <w:bCs/>
                <w:iCs/>
                <w:sz w:val="20"/>
                <w:highlight w:val="none"/>
              </w:rPr>
              <w:t xml:space="preserve">Факс: </w:t>
            </w:r>
            <w:r>
              <w:rPr>
                <w:bCs/>
                <w:iCs/>
                <w:sz w:val="20"/>
                <w:highlight w:val="none"/>
              </w:rPr>
              <w:t xml:space="preserve">(8452) </w:t>
            </w:r>
            <w:r>
              <w:rPr>
                <w:sz w:val="20"/>
                <w:highlight w:val="none"/>
              </w:rPr>
              <w:t xml:space="preserve">28-70-35</w:t>
            </w: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</w:p>
          <w:p>
            <w:pPr>
              <w:pStyle w:val="890"/>
              <w:ind w:left="0" w:right="-1" w:firstLine="0"/>
              <w:widowControl w:val="off"/>
              <w:rPr>
                <w:sz w:val="20"/>
                <w:highlight w:val="none"/>
              </w:rPr>
            </w:pPr>
            <w:r>
              <w:rPr>
                <w:b/>
                <w:sz w:val="20"/>
                <w:highlight w:val="none"/>
              </w:rPr>
              <w:t xml:space="preserve">ИНН </w:t>
            </w:r>
            <w:r>
              <w:rPr>
                <w:sz w:val="20"/>
                <w:highlight w:val="none"/>
              </w:rPr>
              <w:t xml:space="preserve">6450607540, </w:t>
            </w:r>
            <w:r>
              <w:rPr>
                <w:b/>
                <w:sz w:val="20"/>
                <w:highlight w:val="none"/>
              </w:rPr>
              <w:t xml:space="preserve">КПП</w:t>
            </w:r>
            <w:r>
              <w:rPr>
                <w:sz w:val="20"/>
                <w:highlight w:val="none"/>
              </w:rPr>
              <w:t xml:space="preserve"> 645001001</w:t>
            </w: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highlight w:val="none"/>
              </w:rPr>
              <w:t xml:space="preserve">Р/с</w:t>
            </w:r>
            <w:r>
              <w:rPr>
                <w:rFonts w:ascii="Times New Roman" w:hAnsi="Times New Roman"/>
                <w:iCs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03100643000000016000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highlight w:val="none"/>
              </w:rPr>
              <w:t xml:space="preserve">Получатель</w:t>
            </w:r>
            <w:r>
              <w:rPr>
                <w:rFonts w:ascii="Times New Roman" w:hAnsi="Times New Roman"/>
                <w:iCs/>
                <w:sz w:val="20"/>
                <w:szCs w:val="20"/>
                <w:highlight w:val="none"/>
              </w:rPr>
              <w:t xml:space="preserve">: УФК по Саратовской области (ОГУ ДПО «УМЦ ГОЧС и ПБ Саратовской области»)                      л./сч. № 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04602920040)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highlight w:val="none"/>
              </w:rPr>
              <w:t xml:space="preserve">Банк: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Отделение Саратов Банка России//УФК по Саратовской области г. Саратов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р/с 40102810845370000052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pStyle w:val="784"/>
              <w:ind w:left="0" w:right="-1" w:firstLine="0"/>
              <w:widowControl w:val="off"/>
              <w:rPr>
                <w:rStyle w:val="842"/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highlight w:val="none"/>
              </w:rPr>
              <w:t xml:space="preserve">БИК: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016311121</w:t>
            </w:r>
            <w:r>
              <w:rPr>
                <w:rStyle w:val="842"/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Style w:val="842"/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74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pStyle w:val="888"/>
              <w:jc w:val="both"/>
              <w:widowControl w:val="off"/>
              <w:rPr>
                <w:rStyle w:val="840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Style w:val="840"/>
                <w:sz w:val="20"/>
                <w:szCs w:val="20"/>
                <w:highlight w:val="none"/>
              </w:rPr>
            </w:r>
            <w:r>
              <w:rPr>
                <w:rStyle w:val="840"/>
                <w:sz w:val="20"/>
                <w:szCs w:val="20"/>
                <w:highlight w:val="none"/>
              </w:rPr>
            </w:r>
          </w:p>
          <w:p>
            <w:pPr>
              <w:pStyle w:val="888"/>
              <w:jc w:val="both"/>
              <w:widowControl w:val="off"/>
              <w:rPr>
                <w:rStyle w:val="840"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Должность</w:t>
            </w:r>
            <w:r>
              <w:rPr>
                <w:rStyle w:val="840"/>
                <w:sz w:val="20"/>
                <w:szCs w:val="20"/>
                <w:highlight w:val="none"/>
              </w:rPr>
            </w:r>
            <w:r>
              <w:rPr>
                <w:rStyle w:val="840"/>
                <w:sz w:val="20"/>
                <w:szCs w:val="20"/>
                <w:highlight w:val="none"/>
              </w:rPr>
            </w:r>
          </w:p>
          <w:p>
            <w:pPr>
              <w:pStyle w:val="888"/>
              <w:jc w:val="both"/>
              <w:widowControl w:val="off"/>
              <w:rPr>
                <w:rStyle w:val="840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Style w:val="840"/>
                <w:sz w:val="20"/>
                <w:szCs w:val="20"/>
                <w:highlight w:val="none"/>
              </w:rPr>
            </w:r>
            <w:r>
              <w:rPr>
                <w:rStyle w:val="840"/>
                <w:sz w:val="20"/>
                <w:szCs w:val="20"/>
                <w:highlight w:val="none"/>
              </w:rPr>
            </w:r>
          </w:p>
          <w:p>
            <w:pPr>
              <w:pStyle w:val="885"/>
              <w:jc w:val="both"/>
              <w:widowControl w:val="off"/>
              <w:rPr>
                <w:rStyle w:val="842"/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Style w:val="842"/>
                <w:sz w:val="20"/>
                <w:szCs w:val="20"/>
                <w:highlight w:val="none"/>
              </w:rPr>
              <w:t xml:space="preserve">___________________________ /</w:t>
            </w:r>
            <w:r>
              <w:rPr>
                <w:sz w:val="20"/>
                <w:szCs w:val="20"/>
                <w:highlight w:val="none"/>
              </w:rPr>
              <w:t xml:space="preserve">___________</w:t>
            </w:r>
            <w:r>
              <w:rPr>
                <w:rStyle w:val="842"/>
                <w:sz w:val="20"/>
                <w:szCs w:val="20"/>
                <w:highlight w:val="none"/>
              </w:rPr>
              <w:t xml:space="preserve"> /</w:t>
            </w:r>
            <w:r>
              <w:rPr>
                <w:rStyle w:val="842"/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Style w:val="842"/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Style w:val="842"/>
                <w:rFonts w:ascii="Times New Roman" w:hAnsi="Times New Roman"/>
                <w:bCs/>
                <w:i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М.П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Style w:val="842"/>
                <w:bCs/>
                <w:i/>
                <w:iCs/>
                <w:szCs w:val="16"/>
                <w:highlight w:val="none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none"/>
              </w:rPr>
              <w:t xml:space="preserve">  подпись                           инициалы, фамилия</w:t>
            </w:r>
            <w:r>
              <w:rPr>
                <w:rStyle w:val="842"/>
                <w:rFonts w:ascii="Times New Roman" w:hAnsi="Times New Roman"/>
                <w:bCs/>
                <w:i/>
                <w:iCs/>
                <w:sz w:val="20"/>
                <w:szCs w:val="20"/>
                <w:highlight w:val="none"/>
              </w:rPr>
            </w:r>
            <w:r>
              <w:rPr>
                <w:rStyle w:val="842"/>
                <w:rFonts w:ascii="Times New Roman" w:hAnsi="Times New Roman"/>
                <w:bCs/>
                <w:i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4787" w:type="dxa"/>
            <w:textDirection w:val="lrTb"/>
            <w:noWrap w:val="false"/>
          </w:tcPr>
          <w:p>
            <w:pPr>
              <w:pStyle w:val="895"/>
              <w:ind w:right="-1" w:firstLine="72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И.о. начальника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5"/>
              <w:ind w:right="-1" w:firstLine="72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5"/>
              <w:ind w:right="-1" w:firstLin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______________________________/Д.В. Баранов/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М.П.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pStyle w:val="888"/>
              <w:jc w:val="both"/>
              <w:widowControl w:val="off"/>
              <w:rPr>
                <w:rStyle w:val="840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Style w:val="840"/>
                <w:sz w:val="20"/>
                <w:szCs w:val="20"/>
                <w:highlight w:val="none"/>
              </w:rPr>
            </w:r>
            <w:r>
              <w:rPr>
                <w:rStyle w:val="84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4787" w:type="dxa"/>
            <w:textDirection w:val="lrTb"/>
            <w:noWrap w:val="false"/>
          </w:tcPr>
          <w:p>
            <w:pPr>
              <w:pStyle w:val="889"/>
              <w:jc w:val="both"/>
              <w:widowControl w:val="off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</w:tr>
    </w:tbl>
    <w:p>
      <w:pPr>
        <w:pStyle w:val="784"/>
        <w:rPr>
          <w:rFonts w:ascii="Times New Roman" w:hAnsi="Times New Roman" w:cs="Times New Roman"/>
          <w:sz w:val="20"/>
          <w:szCs w:val="20"/>
          <w:highlight w:val="none"/>
        </w:rPr>
        <w:sectPr>
          <w:footnotePr/>
          <w:endnotePr/>
          <w:type w:val="nextPage"/>
          <w:pgSz w:w="11906" w:h="16800" w:orient="portrait"/>
          <w:pgMar w:top="1134" w:right="851" w:bottom="1134" w:left="1701" w:header="0" w:footer="0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bookmarkStart w:id="102" w:name="sub_1084"/>
      <w:r>
        <w:rPr>
          <w:highlight w:val="none"/>
        </w:rPr>
      </w:r>
      <w:bookmarkEnd w:id="102"/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784"/>
        <w:ind w:left="7088" w:firstLine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Приложение № 1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784"/>
        <w:ind w:left="7088" w:firstLine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к Договору № _____________________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784"/>
        <w:ind w:left="7088" w:firstLine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об оказании платных образовательных услуг от «___» __________ 202_ года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784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784"/>
        <w:jc w:val="center"/>
        <w:rPr>
          <w:rFonts w:ascii="Times New Roman" w:hAnsi="Times New Roman" w:cs="Times New Roman"/>
          <w:b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  <w:t xml:space="preserve">СПЕЦИФИКАЦИЯ</w:t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</w:p>
    <w:p>
      <w:pPr>
        <w:pStyle w:val="784"/>
        <w:ind w:firstLine="0"/>
        <w:tabs>
          <w:tab w:val="clear" w:pos="720" w:leader="none"/>
          <w:tab w:val="left" w:pos="1915" w:leader="none"/>
        </w:tabs>
        <w:rPr>
          <w:rFonts w:ascii="Times New Roman" w:hAnsi="Times New Roman" w:cs="Times New Roman"/>
          <w:b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</w:p>
    <w:tbl>
      <w:tblPr>
        <w:tblW w:w="10710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095"/>
        <w:gridCol w:w="1701"/>
        <w:gridCol w:w="1701"/>
        <w:gridCol w:w="1559"/>
        <w:gridCol w:w="1134"/>
        <w:gridCol w:w="1276"/>
        <w:gridCol w:w="1245"/>
      </w:tblGrid>
      <w:tr>
        <w:tblPrEx/>
        <w:trPr>
          <w:trHeight w:val="103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95" w:type="dxa"/>
            <w:textDirection w:val="lrTb"/>
            <w:noWrap w:val="false"/>
          </w:tcPr>
          <w:p>
            <w:pPr>
              <w:pStyle w:val="895"/>
              <w:ind w:left="0" w:right="-1" w:firstLine="0"/>
              <w:jc w:val="center"/>
              <w:widowControl w:val="off"/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  <w:t xml:space="preserve">Ф.И.О </w:t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</w:p>
          <w:p>
            <w:pPr>
              <w:pStyle w:val="895"/>
              <w:ind w:left="0" w:right="-1" w:firstLine="0"/>
              <w:jc w:val="center"/>
              <w:widowControl w:val="off"/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  <w:t xml:space="preserve">обучаемых</w:t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95"/>
              <w:ind w:left="0" w:right="-1" w:firstLine="0"/>
              <w:jc w:val="center"/>
              <w:widowControl w:val="off"/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  <w:t xml:space="preserve">Персональные данные обучаемых (телефон, место жительства)</w:t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95"/>
              <w:ind w:left="0" w:right="-1" w:firstLine="0"/>
              <w:jc w:val="center"/>
              <w:widowControl w:val="off"/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  <w:t xml:space="preserve">Программа обучения</w:t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5"/>
              <w:ind w:left="0" w:right="-1" w:firstLine="0"/>
              <w:jc w:val="center"/>
              <w:widowControl w:val="off"/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  <w:t xml:space="preserve">Сроки обучения</w:t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95"/>
              <w:ind w:right="-1" w:firstLine="0"/>
              <w:jc w:val="center"/>
              <w:widowControl w:val="off"/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  <w:t xml:space="preserve">Кол-во учебных часов</w:t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95"/>
              <w:ind w:right="-1" w:firstLine="0"/>
              <w:jc w:val="center"/>
              <w:widowControl w:val="off"/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  <w:t xml:space="preserve">Стоимость за одного чел. (руб.)</w:t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895"/>
              <w:ind w:right="-1" w:firstLine="0"/>
              <w:jc w:val="center"/>
              <w:widowControl w:val="off"/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  <w:t xml:space="preserve">Стоимость всего</w:t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</w:p>
          <w:p>
            <w:pPr>
              <w:pStyle w:val="895"/>
              <w:ind w:right="-1" w:firstLine="0"/>
              <w:jc w:val="center"/>
              <w:widowControl w:val="off"/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  <w:t xml:space="preserve">чел.  (руб.)</w:t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0"/>
                <w:szCs w:val="24"/>
                <w:highlight w:val="none"/>
              </w:rPr>
            </w:r>
          </w:p>
        </w:tc>
      </w:tr>
      <w:tr>
        <w:tblPrEx/>
        <w:trPr>
          <w:trHeight w:val="68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95" w:type="dxa"/>
            <w:textDirection w:val="lrTb"/>
            <w:noWrap w:val="false"/>
          </w:tcPr>
          <w:p>
            <w:pPr>
              <w:pStyle w:val="895"/>
              <w:ind w:right="-1" w:firstLine="72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pStyle w:val="895"/>
              <w:ind w:right="-1" w:firstLine="72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95"/>
              <w:ind w:right="-1" w:firstLine="72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95"/>
              <w:ind w:right="-1" w:firstLine="72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5"/>
              <w:ind w:right="-1" w:firstLine="72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95"/>
              <w:ind w:right="-1" w:firstLine="72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95"/>
              <w:ind w:right="-1" w:firstLine="72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895"/>
              <w:ind w:right="-1" w:firstLine="72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1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5" w:type="dxa"/>
            <w:textDirection w:val="lrTb"/>
            <w:noWrap w:val="false"/>
          </w:tcPr>
          <w:p>
            <w:pPr>
              <w:pStyle w:val="895"/>
              <w:ind w:right="-1" w:firstLine="720"/>
              <w:jc w:val="right"/>
              <w:widowControl w:val="off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none"/>
              </w:rPr>
              <w:t xml:space="preserve">ИТОГО: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895"/>
              <w:ind w:right="-1" w:firstLine="720"/>
              <w:widowControl w:val="off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</w:tc>
      </w:tr>
    </w:tbl>
    <w:p>
      <w:pPr>
        <w:pStyle w:val="895"/>
        <w:ind w:right="-1" w:firstLine="720"/>
        <w:widowControl w:val="off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pStyle w:val="895"/>
        <w:ind w:right="-1" w:firstLine="720"/>
        <w:jc w:val="both"/>
        <w:widowControl w:val="off"/>
        <w:rPr>
          <w:rFonts w:ascii="Times New Roman" w:hAnsi="Times New Roman"/>
          <w:sz w:val="22"/>
          <w:szCs w:val="22"/>
          <w:highlight w:val="none"/>
          <w:vertAlign w:val="superscript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2"/>
          <w:szCs w:val="22"/>
          <w:highlight w:val="none"/>
        </w:rPr>
        <w:t xml:space="preserve">Всего стоимость по оказанию образовательной услуги </w:t>
      </w:r>
      <w:r>
        <w:rPr>
          <w:rFonts w:ascii="Times New Roman" w:hAnsi="Times New Roman"/>
          <w:b/>
          <w:sz w:val="22"/>
          <w:szCs w:val="22"/>
          <w:highlight w:val="none"/>
        </w:rPr>
        <w:t xml:space="preserve">______________________________ (_______________________________) рублей 00 копеек.</w:t>
      </w:r>
      <w:r>
        <w:rPr>
          <w:rFonts w:ascii="Times New Roman" w:hAnsi="Times New Roman"/>
          <w:sz w:val="22"/>
          <w:szCs w:val="22"/>
          <w:highlight w:val="none"/>
        </w:rPr>
        <w:t xml:space="preserve"> В соответствии с подпунктом 14 пункта 2 статьи 149 Налогового кодекса Российской Федерации услуги Исполнителя налогом на добавленную стоимость не облагаются.</w:t>
      </w:r>
      <w:r>
        <w:rPr>
          <w:rFonts w:ascii="Times New Roman" w:hAnsi="Times New Roman"/>
          <w:sz w:val="22"/>
          <w:szCs w:val="22"/>
          <w:highlight w:val="none"/>
          <w:vertAlign w:val="superscript"/>
        </w:rPr>
      </w:r>
      <w:r>
        <w:rPr>
          <w:rFonts w:ascii="Times New Roman" w:hAnsi="Times New Roman"/>
          <w:sz w:val="22"/>
          <w:szCs w:val="22"/>
          <w:highlight w:val="none"/>
          <w:vertAlign w:val="superscript"/>
        </w:rPr>
      </w:r>
    </w:p>
    <w:p>
      <w:pPr>
        <w:pStyle w:val="895"/>
        <w:ind w:right="-1" w:firstLine="720"/>
        <w:widowControl w:val="off"/>
        <w:rPr>
          <w:rFonts w:ascii="Times New Roman" w:hAnsi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/>
          <w:sz w:val="24"/>
          <w:szCs w:val="24"/>
          <w:highlight w:val="none"/>
          <w:vertAlign w:val="superscript"/>
        </w:rPr>
      </w:r>
    </w:p>
    <w:p>
      <w:pPr>
        <w:pStyle w:val="895"/>
        <w:ind w:right="-1" w:firstLine="720"/>
        <w:widowControl w:val="off"/>
        <w:rPr>
          <w:rFonts w:ascii="Times New Roman" w:hAnsi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/>
          <w:sz w:val="24"/>
          <w:szCs w:val="24"/>
          <w:highlight w:val="none"/>
          <w:vertAlign w:val="superscript"/>
        </w:rPr>
      </w:r>
    </w:p>
    <w:tbl>
      <w:tblPr>
        <w:tblW w:w="957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4788"/>
        <w:gridCol w:w="4787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  <w:t xml:space="preserve">ИСПОЛНИТЕЛЬ: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И.о. начальника ОГУ ДПО «УМЦ ГОЧС и ПБ Саратовской области»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___________________ Д.В. Баранов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«___» ___________20__ г.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b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М.П.</w:t>
            </w: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4787" w:type="dxa"/>
            <w:textDirection w:val="lrTb"/>
            <w:noWrap w:val="false"/>
          </w:tcPr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b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  <w:t xml:space="preserve">ЗАКАЗЧИК:</w:t>
            </w: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b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  <w:t xml:space="preserve">__________________________________</w:t>
            </w: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  <w:t xml:space="preserve">__________________________________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____________________ И.О. Фамилия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«___» ____________20__ г.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Style w:val="895"/>
              <w:ind w:left="0" w:right="-1" w:firstLine="0"/>
              <w:widowControl w:val="off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М.П.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</w:tr>
    </w:tbl>
    <w:p>
      <w:pPr>
        <w:pStyle w:val="784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00" w:orient="portrait"/>
      <w:pgMar w:top="720" w:right="720" w:bottom="720" w:left="720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ahoma">
    <w:panose1 w:val="020B0604030504040204"/>
  </w:font>
  <w:font w:name="Georgia">
    <w:panose1 w:val="02040503050406030204"/>
  </w:font>
  <w:font w:name="Microsoft Sans Serif">
    <w:panose1 w:val="020B0506020203020204"/>
  </w:font>
  <w:font w:name="Noto Sans Devanagari">
    <w:panose1 w:val="020B050204050402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69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69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69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5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6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6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6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6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4" w:default="1">
    <w:name w:val="Normal"/>
    <w:qFormat/>
    <w:pPr>
      <w:ind w:firstLine="720"/>
      <w:jc w:val="both"/>
      <w:spacing w:before="0" w:after="0"/>
      <w:widowControl w:val="off"/>
    </w:pPr>
    <w:rPr>
      <w:rFonts w:ascii="Arial" w:hAnsi="Arial" w:eastAsia="Times New Roman" w:cs="Arial"/>
      <w:color w:val="auto"/>
      <w:sz w:val="24"/>
      <w:szCs w:val="24"/>
      <w:lang w:val="ru-RU" w:eastAsia="ru-RU" w:bidi="ar-SA"/>
    </w:rPr>
  </w:style>
  <w:style w:type="paragraph" w:styleId="785">
    <w:name w:val="Heading 1"/>
    <w:basedOn w:val="784"/>
    <w:uiPriority w:val="9"/>
    <w:qFormat/>
    <w:pPr>
      <w:ind w:firstLine="0"/>
      <w:jc w:val="center"/>
      <w:spacing w:before="108" w:after="108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86">
    <w:name w:val="Heading 2"/>
    <w:basedOn w:val="784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87">
    <w:name w:val="Heading 3"/>
    <w:basedOn w:val="784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88">
    <w:name w:val="Heading 4"/>
    <w:basedOn w:val="784"/>
    <w:uiPriority w:val="9"/>
    <w:unhideWhenUsed/>
    <w:qFormat/>
    <w:pPr>
      <w:keepLines/>
      <w:keepNext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789">
    <w:name w:val="Heading 5"/>
    <w:basedOn w:val="784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</w:rPr>
  </w:style>
  <w:style w:type="paragraph" w:styleId="790">
    <w:name w:val="Heading 6"/>
    <w:basedOn w:val="784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91">
    <w:name w:val="Heading 7"/>
    <w:basedOn w:val="784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92">
    <w:name w:val="Heading 8"/>
    <w:basedOn w:val="78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93">
    <w:name w:val="Heading 9"/>
    <w:basedOn w:val="784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94">
    <w:name w:val="Heading 2 Char"/>
    <w:basedOn w:val="810"/>
    <w:uiPriority w:val="9"/>
    <w:qFormat/>
    <w:rPr>
      <w:rFonts w:ascii="Arial" w:hAnsi="Arial" w:eastAsia="Arial" w:cs="Arial"/>
      <w:sz w:val="34"/>
    </w:rPr>
  </w:style>
  <w:style w:type="character" w:styleId="795">
    <w:name w:val="Heading 3 Char"/>
    <w:basedOn w:val="810"/>
    <w:uiPriority w:val="9"/>
    <w:qFormat/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0"/>
    <w:uiPriority w:val="10"/>
    <w:qFormat/>
    <w:rPr>
      <w:sz w:val="48"/>
      <w:szCs w:val="48"/>
    </w:rPr>
  </w:style>
  <w:style w:type="character" w:styleId="803">
    <w:name w:val="Subtitle Char"/>
    <w:basedOn w:val="810"/>
    <w:uiPriority w:val="11"/>
    <w:qFormat/>
    <w:rPr>
      <w:sz w:val="24"/>
      <w:szCs w:val="24"/>
    </w:rPr>
  </w:style>
  <w:style w:type="character" w:styleId="804">
    <w:name w:val="Quote Char"/>
    <w:uiPriority w:val="29"/>
    <w:qFormat/>
    <w:rPr>
      <w:i/>
    </w:rPr>
  </w:style>
  <w:style w:type="character" w:styleId="805">
    <w:name w:val="Intense Quote Char"/>
    <w:uiPriority w:val="30"/>
    <w:qFormat/>
    <w:rPr>
      <w:i/>
    </w:rPr>
  </w:style>
  <w:style w:type="character" w:styleId="806">
    <w:name w:val="Header Char"/>
    <w:basedOn w:val="810"/>
    <w:uiPriority w:val="99"/>
    <w:qFormat/>
  </w:style>
  <w:style w:type="character" w:styleId="807">
    <w:name w:val="Caption Char"/>
    <w:uiPriority w:val="99"/>
    <w:qFormat/>
  </w:style>
  <w:style w:type="character" w:styleId="808">
    <w:name w:val="Footnote Text Char"/>
    <w:uiPriority w:val="99"/>
    <w:qFormat/>
    <w:rPr>
      <w:sz w:val="18"/>
    </w:rPr>
  </w:style>
  <w:style w:type="character" w:styleId="809">
    <w:name w:val="Endnote Text Char"/>
    <w:uiPriority w:val="99"/>
    <w:qFormat/>
    <w:rPr>
      <w:sz w:val="20"/>
    </w:rPr>
  </w:style>
  <w:style w:type="character" w:styleId="810" w:default="1">
    <w:name w:val="Default Paragraph Font"/>
    <w:uiPriority w:val="1"/>
    <w:semiHidden/>
    <w:unhideWhenUsed/>
    <w:qFormat/>
  </w:style>
  <w:style w:type="character" w:styleId="811" w:customStyle="1">
    <w:name w:val="Heading 1 Char"/>
    <w:basedOn w:val="810"/>
    <w:uiPriority w:val="9"/>
    <w:qFormat/>
    <w:rPr>
      <w:rFonts w:ascii="Arial" w:hAnsi="Arial" w:eastAsia="Arial" w:cs="Arial"/>
      <w:sz w:val="40"/>
      <w:szCs w:val="40"/>
    </w:rPr>
  </w:style>
  <w:style w:type="character" w:styleId="812" w:customStyle="1">
    <w:name w:val="Заголовок 2 Знак"/>
    <w:basedOn w:val="810"/>
    <w:uiPriority w:val="9"/>
    <w:qFormat/>
    <w:rPr>
      <w:rFonts w:ascii="Arial" w:hAnsi="Arial" w:eastAsia="Arial" w:cs="Arial"/>
      <w:sz w:val="34"/>
    </w:rPr>
  </w:style>
  <w:style w:type="character" w:styleId="813" w:customStyle="1">
    <w:name w:val="Заголовок 3 Знак"/>
    <w:basedOn w:val="810"/>
    <w:uiPriority w:val="9"/>
    <w:qFormat/>
    <w:rPr>
      <w:rFonts w:ascii="Arial" w:hAnsi="Arial" w:eastAsia="Arial" w:cs="Arial"/>
      <w:sz w:val="30"/>
      <w:szCs w:val="30"/>
    </w:rPr>
  </w:style>
  <w:style w:type="character" w:styleId="814" w:customStyle="1">
    <w:name w:val="Заголовок 4 Знак"/>
    <w:basedOn w:val="81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5" w:customStyle="1">
    <w:name w:val="Заголовок 5 Знак"/>
    <w:basedOn w:val="81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Заголовок 6 Знак"/>
    <w:basedOn w:val="81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7" w:customStyle="1">
    <w:name w:val="Заголовок 7 Знак"/>
    <w:basedOn w:val="81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8" w:customStyle="1">
    <w:name w:val="Заголовок 8 Знак"/>
    <w:basedOn w:val="81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9" w:customStyle="1">
    <w:name w:val="Заголовок 9 Знак"/>
    <w:basedOn w:val="81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0" w:customStyle="1">
    <w:name w:val="Заголовок Знак"/>
    <w:basedOn w:val="810"/>
    <w:uiPriority w:val="10"/>
    <w:qFormat/>
    <w:rPr>
      <w:sz w:val="48"/>
      <w:szCs w:val="48"/>
    </w:rPr>
  </w:style>
  <w:style w:type="character" w:styleId="821" w:customStyle="1">
    <w:name w:val="Подзаголовок Знак"/>
    <w:basedOn w:val="810"/>
    <w:uiPriority w:val="11"/>
    <w:qFormat/>
    <w:rPr>
      <w:sz w:val="24"/>
      <w:szCs w:val="24"/>
    </w:rPr>
  </w:style>
  <w:style w:type="character" w:styleId="822" w:customStyle="1">
    <w:name w:val="Цитата 2 Знак"/>
    <w:uiPriority w:val="29"/>
    <w:qFormat/>
    <w:rPr>
      <w:i/>
    </w:rPr>
  </w:style>
  <w:style w:type="character" w:styleId="823" w:customStyle="1">
    <w:name w:val="Выделенная цитата Знак"/>
    <w:uiPriority w:val="30"/>
    <w:qFormat/>
    <w:rPr>
      <w:i/>
    </w:rPr>
  </w:style>
  <w:style w:type="character" w:styleId="824" w:customStyle="1">
    <w:name w:val="Верхний колонтитул Знак"/>
    <w:basedOn w:val="810"/>
    <w:uiPriority w:val="99"/>
    <w:qFormat/>
  </w:style>
  <w:style w:type="character" w:styleId="825" w:customStyle="1">
    <w:name w:val="Footer Char"/>
    <w:basedOn w:val="810"/>
    <w:uiPriority w:val="99"/>
    <w:qFormat/>
  </w:style>
  <w:style w:type="character" w:styleId="826" w:customStyle="1">
    <w:name w:val="Нижний колонтитул Знак"/>
    <w:uiPriority w:val="99"/>
    <w:qFormat/>
  </w:style>
  <w:style w:type="character" w:styleId="827" w:customStyle="1">
    <w:name w:val="Текст сноски Знак"/>
    <w:uiPriority w:val="99"/>
    <w:qFormat/>
    <w:rPr>
      <w:sz w:val="18"/>
    </w:rPr>
  </w:style>
  <w:style w:type="character" w:styleId="828">
    <w:name w:val="Символ сноски"/>
    <w:basedOn w:val="810"/>
    <w:uiPriority w:val="99"/>
    <w:unhideWhenUsed/>
    <w:qFormat/>
    <w:rPr>
      <w:vertAlign w:val="superscript"/>
    </w:rPr>
  </w:style>
  <w:style w:type="character" w:styleId="829">
    <w:name w:val="footnote reference"/>
    <w:rPr>
      <w:vertAlign w:val="superscript"/>
    </w:rPr>
  </w:style>
  <w:style w:type="character" w:styleId="830" w:customStyle="1">
    <w:name w:val="Текст концевой сноски Знак"/>
    <w:uiPriority w:val="99"/>
    <w:qFormat/>
    <w:rPr>
      <w:sz w:val="20"/>
    </w:rPr>
  </w:style>
  <w:style w:type="character" w:styleId="831">
    <w:name w:val="Символ концевой сноски"/>
    <w:basedOn w:val="810"/>
    <w:uiPriority w:val="99"/>
    <w:semiHidden/>
    <w:unhideWhenUsed/>
    <w:qFormat/>
    <w:rPr>
      <w:vertAlign w:val="superscript"/>
    </w:rPr>
  </w:style>
  <w:style w:type="character" w:styleId="832">
    <w:name w:val="endnote reference"/>
    <w:rPr>
      <w:vertAlign w:val="superscript"/>
    </w:rPr>
  </w:style>
  <w:style w:type="character" w:styleId="833" w:customStyle="1">
    <w:name w:val="Заголовок 1 Знак"/>
    <w:uiPriority w:val="9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834" w:customStyle="1">
    <w:name w:val="Цветовое выделение"/>
    <w:uiPriority w:val="99"/>
    <w:qFormat/>
    <w:rPr>
      <w:b/>
      <w:color w:val="26282f"/>
    </w:rPr>
  </w:style>
  <w:style w:type="character" w:styleId="835" w:customStyle="1">
    <w:name w:val="Гипертекстовая ссылка"/>
    <w:uiPriority w:val="99"/>
    <w:qFormat/>
    <w:rPr>
      <w:rFonts w:cs="Times New Roman"/>
      <w:b w:val="0"/>
      <w:color w:val="106bbe"/>
    </w:rPr>
  </w:style>
  <w:style w:type="character" w:styleId="836" w:customStyle="1">
    <w:name w:val="Продолжение ссылки"/>
    <w:uiPriority w:val="99"/>
    <w:qFormat/>
  </w:style>
  <w:style w:type="character" w:styleId="837" w:customStyle="1">
    <w:name w:val="Цветовое выделение для Текст"/>
    <w:uiPriority w:val="99"/>
    <w:qFormat/>
  </w:style>
  <w:style w:type="character" w:styleId="838" w:customStyle="1">
    <w:name w:val="Font Style25"/>
    <w:uiPriority w:val="99"/>
    <w:qFormat/>
    <w:rPr>
      <w:rFonts w:ascii="Times New Roman" w:hAnsi="Times New Roman"/>
      <w:sz w:val="20"/>
    </w:rPr>
  </w:style>
  <w:style w:type="character" w:styleId="839" w:customStyle="1">
    <w:name w:val="Font Style34"/>
    <w:uiPriority w:val="99"/>
    <w:qFormat/>
    <w:rPr>
      <w:rFonts w:ascii="Times New Roman" w:hAnsi="Times New Roman"/>
      <w:sz w:val="16"/>
    </w:rPr>
  </w:style>
  <w:style w:type="character" w:styleId="840" w:customStyle="1">
    <w:name w:val="Font Style32"/>
    <w:uiPriority w:val="99"/>
    <w:qFormat/>
    <w:rPr>
      <w:rFonts w:ascii="Times New Roman" w:hAnsi="Times New Roman"/>
      <w:b/>
      <w:i/>
      <w:sz w:val="14"/>
    </w:rPr>
  </w:style>
  <w:style w:type="character" w:styleId="841" w:customStyle="1">
    <w:name w:val="Font Style41"/>
    <w:uiPriority w:val="99"/>
    <w:qFormat/>
    <w:rPr>
      <w:rFonts w:ascii="Microsoft Sans Serif" w:hAnsi="Microsoft Sans Serif"/>
      <w:b/>
      <w:sz w:val="14"/>
    </w:rPr>
  </w:style>
  <w:style w:type="character" w:styleId="842" w:customStyle="1">
    <w:name w:val="Font Style35"/>
    <w:uiPriority w:val="99"/>
    <w:qFormat/>
    <w:rPr>
      <w:rFonts w:ascii="Georgia" w:hAnsi="Georgia"/>
      <w:sz w:val="16"/>
    </w:rPr>
  </w:style>
  <w:style w:type="character" w:styleId="843" w:customStyle="1">
    <w:name w:val="Font Style39"/>
    <w:uiPriority w:val="99"/>
    <w:qFormat/>
    <w:rPr>
      <w:rFonts w:ascii="Microsoft Sans Serif" w:hAnsi="Microsoft Sans Serif"/>
      <w:b/>
      <w:sz w:val="18"/>
    </w:rPr>
  </w:style>
  <w:style w:type="character" w:styleId="844" w:customStyle="1">
    <w:name w:val="ConsPlusNormal Знак"/>
    <w:qFormat/>
    <w:rPr>
      <w:rFonts w:ascii="Arial" w:hAnsi="Arial" w:cs="Arial"/>
      <w:lang w:val="ru-RU" w:eastAsia="ru-RU" w:bidi="ar-SA"/>
    </w:rPr>
  </w:style>
  <w:style w:type="character" w:styleId="845" w:customStyle="1">
    <w:name w:val="Font Style47"/>
    <w:uiPriority w:val="99"/>
    <w:qFormat/>
    <w:rPr>
      <w:rFonts w:ascii="Microsoft Sans Serif" w:hAnsi="Microsoft Sans Serif" w:cs="Microsoft Sans Serif"/>
      <w:sz w:val="16"/>
      <w:szCs w:val="16"/>
    </w:rPr>
  </w:style>
  <w:style w:type="character" w:styleId="846" w:customStyle="1">
    <w:name w:val="Основной текст 2 Знак"/>
    <w:qFormat/>
    <w:rPr>
      <w:rFonts w:ascii="Times New Roman" w:hAnsi="Times New Roman"/>
      <w:sz w:val="28"/>
    </w:rPr>
  </w:style>
  <w:style w:type="character" w:styleId="847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848">
    <w:name w:val="Hyperlink"/>
    <w:uiPriority w:val="99"/>
    <w:unhideWhenUsed/>
    <w:rPr>
      <w:color w:val="0000ff"/>
      <w:u w:val="single"/>
    </w:rPr>
  </w:style>
  <w:style w:type="character" w:styleId="849" w:customStyle="1">
    <w:name w:val="highlightsearch"/>
    <w:qFormat/>
  </w:style>
  <w:style w:type="paragraph" w:styleId="850">
    <w:name w:val="Заголовок"/>
    <w:basedOn w:val="784"/>
    <w:next w:val="851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1">
    <w:name w:val="Body Text"/>
    <w:basedOn w:val="784"/>
    <w:pPr>
      <w:spacing w:before="0" w:after="140" w:line="276" w:lineRule="auto"/>
    </w:pPr>
  </w:style>
  <w:style w:type="paragraph" w:styleId="852">
    <w:name w:val="List"/>
    <w:basedOn w:val="851"/>
    <w:rPr>
      <w:rFonts w:ascii="PT Astra Serif" w:hAnsi="PT Astra Serif" w:cs="Noto Sans Devanagari"/>
    </w:rPr>
  </w:style>
  <w:style w:type="paragraph" w:styleId="853">
    <w:name w:val="Caption"/>
    <w:basedOn w:val="78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854">
    <w:name w:val="Указатель"/>
    <w:basedOn w:val="784"/>
    <w:qFormat/>
    <w:pPr>
      <w:suppressLineNumbers/>
    </w:pPr>
    <w:rPr>
      <w:rFonts w:ascii="PT Astra Serif" w:hAnsi="PT Astra Serif" w:cs="Noto Sans Devanagari"/>
    </w:rPr>
  </w:style>
  <w:style w:type="paragraph" w:styleId="855">
    <w:name w:val="List Paragraph"/>
    <w:basedOn w:val="784"/>
    <w:uiPriority w:val="34"/>
    <w:qFormat/>
    <w:pPr>
      <w:contextualSpacing/>
      <w:ind w:left="720" w:firstLine="720"/>
      <w:spacing w:before="0" w:after="0"/>
    </w:pPr>
  </w:style>
  <w:style w:type="paragraph" w:styleId="856">
    <w:name w:val="Title"/>
    <w:basedOn w:val="78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57">
    <w:name w:val="Subtitle"/>
    <w:basedOn w:val="784"/>
    <w:uiPriority w:val="11"/>
    <w:qFormat/>
    <w:pPr>
      <w:spacing w:before="200" w:after="200"/>
    </w:pPr>
  </w:style>
  <w:style w:type="paragraph" w:styleId="858">
    <w:name w:val="Quote"/>
    <w:basedOn w:val="784"/>
    <w:uiPriority w:val="29"/>
    <w:qFormat/>
    <w:pPr>
      <w:ind w:left="720" w:right="720" w:firstLine="720"/>
    </w:pPr>
    <w:rPr>
      <w:i/>
    </w:rPr>
  </w:style>
  <w:style w:type="paragraph" w:styleId="859">
    <w:name w:val="Intense Quote"/>
    <w:basedOn w:val="784"/>
    <w:uiPriority w:val="30"/>
    <w:qFormat/>
    <w:pPr>
      <w:ind w:left="720" w:right="720" w:firstLine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0">
    <w:name w:val="Колонтитул"/>
    <w:basedOn w:val="784"/>
    <w:qFormat/>
  </w:style>
  <w:style w:type="paragraph" w:styleId="861">
    <w:name w:val="Header"/>
    <w:basedOn w:val="784"/>
    <w:uiPriority w:val="99"/>
    <w:unhideWhenUsed/>
    <w:pPr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862">
    <w:name w:val="Footer"/>
    <w:basedOn w:val="784"/>
    <w:uiPriority w:val="99"/>
    <w:unhideWhenUsed/>
    <w:pPr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863">
    <w:name w:val="footnote text"/>
    <w:basedOn w:val="784"/>
    <w:uiPriority w:val="99"/>
    <w:semiHidden/>
    <w:unhideWhenUsed/>
    <w:pPr>
      <w:spacing w:before="0" w:after="40"/>
    </w:pPr>
    <w:rPr>
      <w:sz w:val="18"/>
    </w:rPr>
  </w:style>
  <w:style w:type="paragraph" w:styleId="864">
    <w:name w:val="endnote text"/>
    <w:basedOn w:val="784"/>
    <w:uiPriority w:val="99"/>
    <w:semiHidden/>
    <w:unhideWhenUsed/>
    <w:rPr>
      <w:sz w:val="20"/>
    </w:rPr>
  </w:style>
  <w:style w:type="paragraph" w:styleId="865">
    <w:name w:val="toc 1"/>
    <w:basedOn w:val="784"/>
    <w:uiPriority w:val="39"/>
    <w:unhideWhenUsed/>
    <w:pPr>
      <w:ind w:firstLine="0"/>
      <w:spacing w:before="0" w:after="57"/>
    </w:pPr>
  </w:style>
  <w:style w:type="paragraph" w:styleId="866">
    <w:name w:val="toc 2"/>
    <w:basedOn w:val="784"/>
    <w:uiPriority w:val="39"/>
    <w:unhideWhenUsed/>
    <w:pPr>
      <w:ind w:left="283" w:firstLine="0"/>
      <w:spacing w:before="0" w:after="57"/>
    </w:pPr>
  </w:style>
  <w:style w:type="paragraph" w:styleId="867">
    <w:name w:val="toc 3"/>
    <w:basedOn w:val="784"/>
    <w:uiPriority w:val="39"/>
    <w:unhideWhenUsed/>
    <w:pPr>
      <w:ind w:left="567" w:firstLine="0"/>
      <w:spacing w:before="0" w:after="57"/>
    </w:pPr>
  </w:style>
  <w:style w:type="paragraph" w:styleId="868">
    <w:name w:val="toc 4"/>
    <w:basedOn w:val="784"/>
    <w:uiPriority w:val="39"/>
    <w:unhideWhenUsed/>
    <w:pPr>
      <w:ind w:left="850" w:firstLine="0"/>
      <w:spacing w:before="0" w:after="57"/>
    </w:pPr>
  </w:style>
  <w:style w:type="paragraph" w:styleId="869">
    <w:name w:val="toc 5"/>
    <w:basedOn w:val="784"/>
    <w:uiPriority w:val="39"/>
    <w:unhideWhenUsed/>
    <w:pPr>
      <w:ind w:left="1134" w:firstLine="0"/>
      <w:spacing w:before="0" w:after="57"/>
    </w:pPr>
  </w:style>
  <w:style w:type="paragraph" w:styleId="870">
    <w:name w:val="toc 6"/>
    <w:basedOn w:val="784"/>
    <w:uiPriority w:val="39"/>
    <w:unhideWhenUsed/>
    <w:pPr>
      <w:ind w:left="1417" w:firstLine="0"/>
      <w:spacing w:before="0" w:after="57"/>
    </w:pPr>
  </w:style>
  <w:style w:type="paragraph" w:styleId="871">
    <w:name w:val="toc 7"/>
    <w:basedOn w:val="784"/>
    <w:uiPriority w:val="39"/>
    <w:unhideWhenUsed/>
    <w:pPr>
      <w:ind w:left="1701" w:firstLine="0"/>
      <w:spacing w:before="0" w:after="57"/>
    </w:pPr>
  </w:style>
  <w:style w:type="paragraph" w:styleId="872">
    <w:name w:val="toc 8"/>
    <w:basedOn w:val="784"/>
    <w:uiPriority w:val="39"/>
    <w:unhideWhenUsed/>
    <w:pPr>
      <w:ind w:left="1984" w:firstLine="0"/>
      <w:spacing w:before="0" w:after="57"/>
    </w:pPr>
  </w:style>
  <w:style w:type="paragraph" w:styleId="873">
    <w:name w:val="toc 9"/>
    <w:basedOn w:val="784"/>
    <w:uiPriority w:val="39"/>
    <w:unhideWhenUsed/>
    <w:pPr>
      <w:ind w:left="2268" w:firstLine="0"/>
      <w:spacing w:before="0" w:after="57"/>
    </w:pPr>
  </w:style>
  <w:style w:type="paragraph" w:styleId="874">
    <w:name w:val="Index Heading"/>
    <w:basedOn w:val="850"/>
  </w:style>
  <w:style w:type="paragraph" w:styleId="875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0"/>
      <w:szCs w:val="20"/>
      <w:lang w:val="ru-RU" w:eastAsia="ru-RU" w:bidi="ar-SA"/>
    </w:rPr>
  </w:style>
  <w:style w:type="paragraph" w:styleId="876">
    <w:name w:val="table of figures"/>
    <w:basedOn w:val="784"/>
    <w:uiPriority w:val="99"/>
    <w:unhideWhenUsed/>
    <w:qFormat/>
  </w:style>
  <w:style w:type="paragraph" w:styleId="877" w:customStyle="1">
    <w:name w:val="Нормальный (таблица)"/>
    <w:basedOn w:val="784"/>
    <w:uiPriority w:val="99"/>
    <w:qFormat/>
    <w:pPr>
      <w:ind w:firstLine="0"/>
    </w:pPr>
  </w:style>
  <w:style w:type="paragraph" w:styleId="878" w:customStyle="1">
    <w:name w:val="Таблицы (моноширинный)"/>
    <w:basedOn w:val="784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styleId="879" w:customStyle="1">
    <w:name w:val="Прижатый влево"/>
    <w:basedOn w:val="784"/>
    <w:uiPriority w:val="99"/>
    <w:qFormat/>
    <w:pPr>
      <w:ind w:firstLine="0"/>
      <w:jc w:val="left"/>
    </w:pPr>
  </w:style>
  <w:style w:type="paragraph" w:styleId="880" w:customStyle="1">
    <w:name w:val="Style2"/>
    <w:basedOn w:val="784"/>
    <w:uiPriority w:val="99"/>
    <w:qFormat/>
    <w:pPr>
      <w:spacing w:line="238" w:lineRule="exact"/>
    </w:pPr>
    <w:rPr>
      <w:rFonts w:ascii="Times New Roman" w:hAnsi="Times New Roman" w:cs="Times New Roman"/>
    </w:rPr>
  </w:style>
  <w:style w:type="paragraph" w:styleId="881" w:customStyle="1">
    <w:name w:val="Style1"/>
    <w:basedOn w:val="784"/>
    <w:uiPriority w:val="99"/>
    <w:qFormat/>
    <w:pPr>
      <w:ind w:firstLine="0"/>
      <w:jc w:val="left"/>
    </w:pPr>
    <w:rPr>
      <w:rFonts w:ascii="Times New Roman" w:hAnsi="Times New Roman" w:cs="Times New Roman"/>
    </w:rPr>
  </w:style>
  <w:style w:type="paragraph" w:styleId="882" w:customStyle="1">
    <w:name w:val="Style7"/>
    <w:basedOn w:val="784"/>
    <w:uiPriority w:val="99"/>
    <w:qFormat/>
    <w:pPr>
      <w:ind w:firstLine="0"/>
    </w:pPr>
    <w:rPr>
      <w:rFonts w:ascii="Times New Roman" w:hAnsi="Times New Roman" w:cs="Times New Roman"/>
    </w:rPr>
  </w:style>
  <w:style w:type="paragraph" w:styleId="883" w:customStyle="1">
    <w:name w:val="Style10"/>
    <w:basedOn w:val="784"/>
    <w:uiPriority w:val="99"/>
    <w:qFormat/>
    <w:pPr>
      <w:ind w:firstLine="0"/>
    </w:pPr>
    <w:rPr>
      <w:rFonts w:ascii="Times New Roman" w:hAnsi="Times New Roman" w:cs="Times New Roman"/>
    </w:rPr>
  </w:style>
  <w:style w:type="paragraph" w:styleId="884" w:customStyle="1">
    <w:name w:val="Style20"/>
    <w:basedOn w:val="784"/>
    <w:uiPriority w:val="99"/>
    <w:qFormat/>
    <w:pPr>
      <w:ind w:firstLine="677"/>
      <w:spacing w:line="230" w:lineRule="exact"/>
    </w:pPr>
    <w:rPr>
      <w:rFonts w:ascii="Times New Roman" w:hAnsi="Times New Roman" w:cs="Times New Roman"/>
    </w:rPr>
  </w:style>
  <w:style w:type="paragraph" w:styleId="885" w:customStyle="1">
    <w:name w:val="Style12"/>
    <w:basedOn w:val="784"/>
    <w:uiPriority w:val="99"/>
    <w:qFormat/>
    <w:pPr>
      <w:ind w:firstLine="0"/>
      <w:jc w:val="left"/>
    </w:pPr>
    <w:rPr>
      <w:rFonts w:ascii="Times New Roman" w:hAnsi="Times New Roman" w:cs="Times New Roman"/>
    </w:rPr>
  </w:style>
  <w:style w:type="paragraph" w:styleId="886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87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88" w:customStyle="1">
    <w:name w:val="Style15"/>
    <w:basedOn w:val="784"/>
    <w:uiPriority w:val="99"/>
    <w:qFormat/>
    <w:pPr>
      <w:ind w:firstLine="0"/>
      <w:jc w:val="left"/>
    </w:pPr>
    <w:rPr>
      <w:rFonts w:ascii="Times New Roman" w:hAnsi="Times New Roman" w:cs="Times New Roman"/>
    </w:rPr>
  </w:style>
  <w:style w:type="paragraph" w:styleId="889" w:customStyle="1">
    <w:name w:val="Style23"/>
    <w:basedOn w:val="784"/>
    <w:uiPriority w:val="99"/>
    <w:qFormat/>
    <w:pPr>
      <w:ind w:firstLine="0"/>
      <w:jc w:val="left"/>
    </w:pPr>
    <w:rPr>
      <w:rFonts w:ascii="Times New Roman" w:hAnsi="Times New Roman" w:cs="Times New Roman"/>
    </w:rPr>
  </w:style>
  <w:style w:type="paragraph" w:styleId="890">
    <w:name w:val="Body Text 2"/>
    <w:basedOn w:val="784"/>
    <w:qFormat/>
    <w:pPr>
      <w:ind w:firstLine="0"/>
      <w:widowControl/>
    </w:pPr>
    <w:rPr>
      <w:rFonts w:ascii="Times New Roman" w:hAnsi="Times New Roman" w:cs="Times New Roman"/>
      <w:sz w:val="28"/>
      <w:szCs w:val="20"/>
    </w:rPr>
  </w:style>
  <w:style w:type="paragraph" w:styleId="891" w:customStyle="1">
    <w:name w:val="Style6"/>
    <w:basedOn w:val="784"/>
    <w:uiPriority w:val="99"/>
    <w:qFormat/>
    <w:pPr>
      <w:ind w:firstLine="0"/>
      <w:jc w:val="left"/>
    </w:pPr>
    <w:rPr>
      <w:rFonts w:ascii="Times New Roman" w:hAnsi="Times New Roman" w:cs="Times New Roman"/>
    </w:rPr>
  </w:style>
  <w:style w:type="paragraph" w:styleId="892" w:customStyle="1">
    <w:name w:val="Style11"/>
    <w:basedOn w:val="784"/>
    <w:uiPriority w:val="99"/>
    <w:qFormat/>
    <w:pPr>
      <w:ind w:firstLine="0"/>
      <w:jc w:val="left"/>
      <w:spacing w:line="245" w:lineRule="exact"/>
    </w:pPr>
    <w:rPr>
      <w:rFonts w:ascii="Times New Roman" w:hAnsi="Times New Roman" w:cs="Times New Roman"/>
    </w:rPr>
  </w:style>
  <w:style w:type="paragraph" w:styleId="893">
    <w:name w:val="Balloon Text"/>
    <w:basedOn w:val="784"/>
    <w:uiPriority w:val="99"/>
    <w:semiHidden/>
    <w:unhideWhenUsed/>
    <w:qFormat/>
    <w:rPr>
      <w:rFonts w:ascii="Tahoma" w:hAnsi="Tahoma" w:cs="Times New Roman"/>
      <w:sz w:val="16"/>
      <w:szCs w:val="16"/>
    </w:rPr>
  </w:style>
  <w:style w:type="paragraph" w:styleId="894" w:customStyle="1">
    <w:name w:val="s_1"/>
    <w:basedOn w:val="784"/>
    <w:qFormat/>
    <w:pPr>
      <w:ind w:firstLine="0"/>
      <w:jc w:val="left"/>
      <w:spacing w:beforeAutospacing="1" w:afterAutospacing="1"/>
      <w:widowControl/>
    </w:pPr>
    <w:rPr>
      <w:rFonts w:ascii="Times New Roman" w:hAnsi="Times New Roman" w:cs="Times New Roman"/>
    </w:rPr>
  </w:style>
  <w:style w:type="paragraph" w:styleId="895">
    <w:name w:val="No Spacing"/>
    <w:uiPriority w:val="1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numbering" w:styleId="896" w:default="1">
    <w:name w:val="No List"/>
    <w:uiPriority w:val="99"/>
    <w:semiHidden/>
    <w:unhideWhenUsed/>
    <w:qFormat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garantf1://70191362.108425" TargetMode="External"/><Relationship Id="rId11" Type="http://schemas.openxmlformats.org/officeDocument/2006/relationships/hyperlink" Target="garantf1://10006035.0" TargetMode="External"/><Relationship Id="rId12" Type="http://schemas.openxmlformats.org/officeDocument/2006/relationships/hyperlink" Target="garantf1://70191362.0" TargetMode="External"/><Relationship Id="rId13" Type="http://schemas.openxmlformats.org/officeDocument/2006/relationships/hyperlink" Target="garantf1://70191362.43" TargetMode="External"/><Relationship Id="rId14" Type="http://schemas.openxmlformats.org/officeDocument/2006/relationships/hyperlink" Target="garantf1://10064072.1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8DDAA-8A37-4652-A163-C354AB93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НПП "Гарант-Сервис"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dc:language>ru-RU</dc:language>
  <cp:revision>17</cp:revision>
  <dcterms:created xsi:type="dcterms:W3CDTF">2024-03-18T07:45:00Z</dcterms:created>
  <dcterms:modified xsi:type="dcterms:W3CDTF">2026-01-20T07:45:36Z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